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8C357F">
        <w:rPr>
          <w:b/>
        </w:rPr>
        <w:t>6</w:t>
      </w:r>
      <w:r w:rsidR="00F709C5">
        <w:rPr>
          <w:b/>
        </w:rPr>
        <w:t>.</w:t>
      </w:r>
      <w:r w:rsidR="001A1E9A">
        <w:rPr>
          <w:b/>
        </w:rPr>
        <w:t>1</w:t>
      </w:r>
      <w:r w:rsidR="008C357F">
        <w:rPr>
          <w:b/>
        </w:rPr>
        <w:t>1</w:t>
      </w:r>
      <w:r w:rsidRPr="00A75EC0">
        <w:rPr>
          <w:b/>
        </w:rPr>
        <w:t>.201</w:t>
      </w:r>
      <w:r w:rsidR="00F709C5">
        <w:rPr>
          <w:b/>
        </w:rPr>
        <w:t>7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632DC1" w:rsidRPr="00B6635D" w:rsidRDefault="00D25AB5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Spectra Development zakończyła budowę biurow</w:t>
      </w:r>
      <w:r w:rsidR="00196E69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a</w:t>
      </w:r>
      <w:r w:rsidR="00196E69">
        <w:rPr>
          <w:b/>
          <w:sz w:val="28"/>
          <w:szCs w:val="28"/>
        </w:rPr>
        <w:t xml:space="preserve"> </w:t>
      </w:r>
      <w:r w:rsidR="005437CB" w:rsidRPr="00B6635D">
        <w:rPr>
          <w:b/>
          <w:sz w:val="28"/>
          <w:szCs w:val="28"/>
        </w:rPr>
        <w:t>Bobrowieck</w:t>
      </w:r>
      <w:r w:rsidR="009B4880">
        <w:rPr>
          <w:b/>
          <w:sz w:val="28"/>
          <w:szCs w:val="28"/>
        </w:rPr>
        <w:t>a</w:t>
      </w:r>
      <w:r w:rsidR="005437CB" w:rsidRPr="00B6635D">
        <w:rPr>
          <w:b/>
          <w:sz w:val="28"/>
          <w:szCs w:val="28"/>
        </w:rPr>
        <w:t xml:space="preserve"> </w:t>
      </w:r>
      <w:r w:rsidR="00AD6BC9" w:rsidRPr="00B6635D">
        <w:rPr>
          <w:b/>
          <w:sz w:val="28"/>
          <w:szCs w:val="28"/>
        </w:rPr>
        <w:t>8</w:t>
      </w:r>
    </w:p>
    <w:p w:rsidR="00D25AB5" w:rsidRDefault="00D25AB5" w:rsidP="00660A3D">
      <w:pPr>
        <w:spacing w:after="240" w:line="360" w:lineRule="auto"/>
        <w:ind w:left="0"/>
        <w:rPr>
          <w:b/>
        </w:rPr>
      </w:pPr>
    </w:p>
    <w:p w:rsidR="006E491E" w:rsidRDefault="00D25AB5" w:rsidP="00660A3D">
      <w:pPr>
        <w:spacing w:after="240" w:line="360" w:lineRule="auto"/>
        <w:ind w:left="0"/>
        <w:rPr>
          <w:rFonts w:asciiTheme="minorHAnsi" w:hAnsiTheme="minorHAnsi"/>
          <w:b/>
        </w:rPr>
      </w:pPr>
      <w:r>
        <w:rPr>
          <w:b/>
        </w:rPr>
        <w:t>Blisko 22 000 mkw. powierzchni biurowej</w:t>
      </w:r>
      <w:r w:rsidR="003C1972">
        <w:rPr>
          <w:b/>
        </w:rPr>
        <w:t xml:space="preserve"> klasy A</w:t>
      </w:r>
      <w:r>
        <w:rPr>
          <w:b/>
        </w:rPr>
        <w:t xml:space="preserve">, </w:t>
      </w:r>
      <w:r w:rsidRPr="00D25AB5">
        <w:rPr>
          <w:b/>
        </w:rPr>
        <w:t>ponad 2 400 mkw. powierzchni usługowej</w:t>
      </w:r>
      <w:r>
        <w:rPr>
          <w:b/>
        </w:rPr>
        <w:t xml:space="preserve"> oraz ponad 500 miejsc parkingowych w dwukondygnacyjnym garażu podziemnym – to wszystko, a nawet więcej</w:t>
      </w:r>
      <w:r w:rsidR="0040517C">
        <w:rPr>
          <w:b/>
        </w:rPr>
        <w:t>,</w:t>
      </w:r>
      <w:r>
        <w:rPr>
          <w:b/>
        </w:rPr>
        <w:t xml:space="preserve"> mieści się w oddanym właśnie do użytku budynku biurowym Bobrowiecka 8. Biurowiec jest trzecim budynkiem wchodzącym w skład unikalnego zespołu urbanistycznego </w:t>
      </w:r>
      <w:r w:rsidR="00E45A4D">
        <w:rPr>
          <w:b/>
        </w:rPr>
        <w:t xml:space="preserve">- </w:t>
      </w:r>
      <w:r>
        <w:rPr>
          <w:b/>
        </w:rPr>
        <w:t>Kompleks</w:t>
      </w:r>
      <w:r w:rsidR="00E45A4D">
        <w:rPr>
          <w:b/>
        </w:rPr>
        <w:t>u</w:t>
      </w:r>
      <w:r>
        <w:rPr>
          <w:b/>
        </w:rPr>
        <w:t xml:space="preserve"> Bobrowiecka</w:t>
      </w:r>
      <w:r w:rsidR="00E45A4D">
        <w:rPr>
          <w:b/>
        </w:rPr>
        <w:t xml:space="preserve"> - </w:t>
      </w:r>
      <w:r>
        <w:rPr>
          <w:b/>
        </w:rPr>
        <w:t>znajdującego się na Dolnym Mokotowie w Warszawie</w:t>
      </w:r>
      <w:r w:rsidR="005225A8">
        <w:rPr>
          <w:rFonts w:asciiTheme="minorHAnsi" w:hAnsiTheme="minorHAnsi"/>
          <w:b/>
        </w:rPr>
        <w:t>.</w:t>
      </w:r>
      <w:r w:rsidR="00E04BB9">
        <w:rPr>
          <w:rFonts w:asciiTheme="minorHAnsi" w:hAnsiTheme="minorHAnsi"/>
          <w:b/>
        </w:rPr>
        <w:t xml:space="preserve"> </w:t>
      </w:r>
    </w:p>
    <w:p w:rsidR="008C357F" w:rsidRDefault="008C357F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noProof/>
          <w:sz w:val="22"/>
          <w:szCs w:val="22"/>
          <w:lang w:eastAsia="pl-PL"/>
        </w:rPr>
        <w:drawing>
          <wp:inline distT="0" distB="0" distL="0" distR="0">
            <wp:extent cx="6029960" cy="389382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6_PLAC_POMIEDZY_BUDYNKAMI_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7F" w:rsidRDefault="008C357F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5E333B" w:rsidRPr="00660A3D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5E333B" w:rsidRPr="00660A3D">
        <w:rPr>
          <w:rFonts w:asciiTheme="minorHAnsi" w:hAnsiTheme="minorHAnsi"/>
          <w:i/>
          <w:sz w:val="22"/>
          <w:szCs w:val="22"/>
        </w:rPr>
        <w:t xml:space="preserve"> </w:t>
      </w:r>
      <w:r w:rsidR="003C1972">
        <w:rPr>
          <w:rFonts w:asciiTheme="minorHAnsi" w:hAnsiTheme="minorHAnsi"/>
          <w:i/>
          <w:sz w:val="22"/>
          <w:szCs w:val="22"/>
        </w:rPr>
        <w:t>Bobrowiecka 8 to adres, który łączy najwyższą jakość z unikalną lokalizacją</w:t>
      </w:r>
      <w:r w:rsidR="00597197">
        <w:rPr>
          <w:rFonts w:asciiTheme="minorHAnsi" w:hAnsiTheme="minorHAnsi"/>
          <w:i/>
          <w:sz w:val="22"/>
          <w:szCs w:val="22"/>
        </w:rPr>
        <w:t>.</w:t>
      </w:r>
      <w:r w:rsidR="007D47A5">
        <w:rPr>
          <w:rFonts w:asciiTheme="minorHAnsi" w:hAnsiTheme="minorHAnsi"/>
          <w:i/>
          <w:sz w:val="22"/>
          <w:szCs w:val="22"/>
        </w:rPr>
        <w:t xml:space="preserve"> </w:t>
      </w:r>
      <w:r w:rsidR="003333EB">
        <w:rPr>
          <w:rFonts w:asciiTheme="minorHAnsi" w:hAnsiTheme="minorHAnsi"/>
          <w:i/>
          <w:sz w:val="22"/>
          <w:szCs w:val="22"/>
        </w:rPr>
        <w:t xml:space="preserve">Dla naszych </w:t>
      </w:r>
      <w:r w:rsidR="00597197">
        <w:rPr>
          <w:rFonts w:asciiTheme="minorHAnsi" w:hAnsiTheme="minorHAnsi"/>
          <w:i/>
          <w:sz w:val="22"/>
          <w:szCs w:val="22"/>
        </w:rPr>
        <w:t>N</w:t>
      </w:r>
      <w:r w:rsidR="003333EB">
        <w:rPr>
          <w:rFonts w:asciiTheme="minorHAnsi" w:hAnsiTheme="minorHAnsi"/>
          <w:i/>
          <w:sz w:val="22"/>
          <w:szCs w:val="22"/>
        </w:rPr>
        <w:t xml:space="preserve">ajemców ważna jest nie tylko </w:t>
      </w:r>
      <w:r w:rsidR="0031199C">
        <w:rPr>
          <w:rFonts w:asciiTheme="minorHAnsi" w:hAnsiTheme="minorHAnsi"/>
          <w:i/>
          <w:sz w:val="22"/>
          <w:szCs w:val="22"/>
        </w:rPr>
        <w:t>jakość</w:t>
      </w:r>
      <w:r w:rsidR="00542164">
        <w:rPr>
          <w:rFonts w:asciiTheme="minorHAnsi" w:hAnsiTheme="minorHAnsi"/>
          <w:i/>
          <w:sz w:val="22"/>
          <w:szCs w:val="22"/>
        </w:rPr>
        <w:t xml:space="preserve"> </w:t>
      </w:r>
      <w:r w:rsidR="003333EB">
        <w:rPr>
          <w:rFonts w:asciiTheme="minorHAnsi" w:hAnsiTheme="minorHAnsi"/>
          <w:i/>
          <w:sz w:val="22"/>
          <w:szCs w:val="22"/>
        </w:rPr>
        <w:t>budynku</w:t>
      </w:r>
      <w:r w:rsidR="00CB3A97">
        <w:rPr>
          <w:rFonts w:asciiTheme="minorHAnsi" w:hAnsiTheme="minorHAnsi"/>
          <w:i/>
          <w:sz w:val="22"/>
          <w:szCs w:val="22"/>
        </w:rPr>
        <w:t>,</w:t>
      </w:r>
      <w:r w:rsidR="003333EB">
        <w:rPr>
          <w:rFonts w:asciiTheme="minorHAnsi" w:hAnsiTheme="minorHAnsi"/>
          <w:i/>
          <w:sz w:val="22"/>
          <w:szCs w:val="22"/>
        </w:rPr>
        <w:t xml:space="preserve"> ale również </w:t>
      </w:r>
      <w:r w:rsidR="00CB3A97">
        <w:rPr>
          <w:rFonts w:asciiTheme="minorHAnsi" w:hAnsiTheme="minorHAnsi"/>
          <w:i/>
          <w:sz w:val="22"/>
          <w:szCs w:val="22"/>
        </w:rPr>
        <w:t>jego wyjątkow</w:t>
      </w:r>
      <w:r w:rsidR="003333EB">
        <w:rPr>
          <w:rFonts w:asciiTheme="minorHAnsi" w:hAnsiTheme="minorHAnsi"/>
          <w:i/>
          <w:sz w:val="22"/>
          <w:szCs w:val="22"/>
        </w:rPr>
        <w:t>ość w postaci sztuki najwyższej klasy</w:t>
      </w:r>
      <w:r w:rsidR="0098008E">
        <w:rPr>
          <w:rFonts w:asciiTheme="minorHAnsi" w:hAnsiTheme="minorHAnsi"/>
          <w:i/>
          <w:sz w:val="22"/>
          <w:szCs w:val="22"/>
        </w:rPr>
        <w:t>, która towarzyszyć im będzie każdego dnia</w:t>
      </w:r>
      <w:r w:rsidR="00CB3A97">
        <w:rPr>
          <w:rFonts w:asciiTheme="minorHAnsi" w:hAnsiTheme="minorHAnsi"/>
          <w:i/>
          <w:sz w:val="22"/>
          <w:szCs w:val="22"/>
        </w:rPr>
        <w:t xml:space="preserve">. </w:t>
      </w:r>
      <w:r w:rsidR="0031199C">
        <w:rPr>
          <w:rFonts w:asciiTheme="minorHAnsi" w:hAnsiTheme="minorHAnsi"/>
          <w:i/>
          <w:sz w:val="22"/>
          <w:szCs w:val="22"/>
        </w:rPr>
        <w:t>Trwają obecnie ostatnie prace</w:t>
      </w:r>
      <w:r w:rsidR="00CB3A97">
        <w:rPr>
          <w:rFonts w:asciiTheme="minorHAnsi" w:hAnsiTheme="minorHAnsi"/>
          <w:i/>
          <w:sz w:val="22"/>
          <w:szCs w:val="22"/>
        </w:rPr>
        <w:t xml:space="preserve"> aranża</w:t>
      </w:r>
      <w:r w:rsidR="0031199C">
        <w:rPr>
          <w:rFonts w:asciiTheme="minorHAnsi" w:hAnsiTheme="minorHAnsi"/>
          <w:i/>
          <w:sz w:val="22"/>
          <w:szCs w:val="22"/>
        </w:rPr>
        <w:t>cyjne</w:t>
      </w:r>
      <w:r w:rsidR="00CB3A97">
        <w:rPr>
          <w:rFonts w:asciiTheme="minorHAnsi" w:hAnsiTheme="minorHAnsi"/>
          <w:i/>
          <w:sz w:val="22"/>
          <w:szCs w:val="22"/>
        </w:rPr>
        <w:t xml:space="preserve"> przestrzeni wynajętej przez pierwsze firmy, które już niedługo wprowadzą się do budynku. </w:t>
      </w:r>
      <w:r w:rsidR="00271055">
        <w:rPr>
          <w:rFonts w:asciiTheme="minorHAnsi" w:hAnsiTheme="minorHAnsi"/>
          <w:i/>
          <w:sz w:val="22"/>
          <w:szCs w:val="22"/>
        </w:rPr>
        <w:t>Prowadzimy</w:t>
      </w:r>
      <w:r w:rsidR="00CB3A97">
        <w:rPr>
          <w:rFonts w:asciiTheme="minorHAnsi" w:hAnsiTheme="minorHAnsi"/>
          <w:i/>
          <w:sz w:val="22"/>
          <w:szCs w:val="22"/>
        </w:rPr>
        <w:t xml:space="preserve"> też zaawansowane rozmowy </w:t>
      </w:r>
      <w:r w:rsidR="008C357F">
        <w:rPr>
          <w:rFonts w:asciiTheme="minorHAnsi" w:hAnsiTheme="minorHAnsi"/>
          <w:i/>
          <w:sz w:val="22"/>
          <w:szCs w:val="22"/>
        </w:rPr>
        <w:br/>
      </w:r>
      <w:r w:rsidR="00CB3A97">
        <w:rPr>
          <w:rFonts w:asciiTheme="minorHAnsi" w:hAnsiTheme="minorHAnsi"/>
          <w:i/>
          <w:sz w:val="22"/>
          <w:szCs w:val="22"/>
        </w:rPr>
        <w:t>z kolejnymi najemcami zainteresowanymi dostępną powierzchnią</w:t>
      </w:r>
      <w:r w:rsidR="00131D4E">
        <w:rPr>
          <w:rFonts w:asciiTheme="minorHAnsi" w:hAnsiTheme="minorHAnsi"/>
          <w:i/>
          <w:sz w:val="22"/>
          <w:szCs w:val="22"/>
        </w:rPr>
        <w:t xml:space="preserve"> </w:t>
      </w:r>
      <w:r w:rsidR="005E333B" w:rsidRPr="00660A3D">
        <w:rPr>
          <w:rFonts w:asciiTheme="minorHAnsi" w:hAnsiTheme="minorHAnsi"/>
          <w:i/>
          <w:sz w:val="22"/>
          <w:szCs w:val="22"/>
        </w:rPr>
        <w:t>–</w:t>
      </w:r>
      <w:r w:rsidR="005E333B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B03EDA">
        <w:rPr>
          <w:rFonts w:asciiTheme="minorHAnsi" w:hAnsiTheme="minorHAnsi"/>
          <w:sz w:val="22"/>
          <w:szCs w:val="22"/>
        </w:rPr>
        <w:t>, Prezes Zarządu Spectra Development</w:t>
      </w:r>
      <w:r w:rsidR="005E333B" w:rsidRPr="00660A3D">
        <w:rPr>
          <w:rFonts w:asciiTheme="minorHAnsi" w:hAnsiTheme="minorHAnsi"/>
          <w:sz w:val="22"/>
          <w:szCs w:val="22"/>
        </w:rPr>
        <w:t>.</w:t>
      </w:r>
    </w:p>
    <w:p w:rsidR="005E333B" w:rsidRDefault="005E333B" w:rsidP="00E04BB9">
      <w:pPr>
        <w:spacing w:after="0" w:line="360" w:lineRule="auto"/>
        <w:ind w:left="0"/>
      </w:pPr>
    </w:p>
    <w:p w:rsidR="003C1972" w:rsidRDefault="00CB3A97" w:rsidP="00E04BB9">
      <w:pPr>
        <w:spacing w:after="0" w:line="360" w:lineRule="auto"/>
        <w:ind w:left="0"/>
        <w:rPr>
          <w:rFonts w:asciiTheme="minorHAnsi" w:hAnsiTheme="minorHAnsi"/>
        </w:rPr>
      </w:pPr>
      <w:r>
        <w:lastRenderedPageBreak/>
        <w:t xml:space="preserve">Budynek </w:t>
      </w:r>
      <w:r w:rsidR="00D629AA" w:rsidRPr="00E04BB9">
        <w:t xml:space="preserve">Bobrowiecka 8 </w:t>
      </w:r>
      <w:r w:rsidR="006E491E">
        <w:rPr>
          <w:rFonts w:asciiTheme="minorHAnsi" w:hAnsiTheme="minorHAnsi"/>
        </w:rPr>
        <w:t xml:space="preserve">oferuje </w:t>
      </w:r>
      <w:r w:rsidR="006E491E" w:rsidRPr="00C92EAB">
        <w:rPr>
          <w:rFonts w:asciiTheme="minorHAnsi" w:hAnsiTheme="minorHAnsi"/>
        </w:rPr>
        <w:t>blisko</w:t>
      </w:r>
      <w:r w:rsidR="006E491E">
        <w:rPr>
          <w:rFonts w:asciiTheme="minorHAnsi" w:hAnsiTheme="minorHAnsi"/>
        </w:rPr>
        <w:t xml:space="preserve"> 22 000 mkw. najwyższej klasy </w:t>
      </w:r>
      <w:r w:rsidR="00172D42">
        <w:rPr>
          <w:rFonts w:asciiTheme="minorHAnsi" w:hAnsiTheme="minorHAnsi"/>
        </w:rPr>
        <w:t xml:space="preserve">powierzchni biurowej i ponad </w:t>
      </w:r>
      <w:r w:rsidR="008C357F">
        <w:rPr>
          <w:rFonts w:asciiTheme="minorHAnsi" w:hAnsiTheme="minorHAnsi"/>
        </w:rPr>
        <w:br/>
      </w:r>
      <w:r w:rsidR="00172D42">
        <w:rPr>
          <w:rFonts w:asciiTheme="minorHAnsi" w:hAnsiTheme="minorHAnsi"/>
        </w:rPr>
        <w:t>2 4</w:t>
      </w:r>
      <w:r w:rsidR="006E491E">
        <w:rPr>
          <w:rFonts w:asciiTheme="minorHAnsi" w:hAnsiTheme="minorHAnsi"/>
        </w:rPr>
        <w:t>00 mkw. powierzchni usługowej</w:t>
      </w:r>
      <w:r w:rsidR="00172D42">
        <w:rPr>
          <w:rFonts w:asciiTheme="minorHAnsi" w:hAnsiTheme="minorHAnsi"/>
        </w:rPr>
        <w:t xml:space="preserve">. </w:t>
      </w:r>
      <w:r w:rsidR="00E958F5">
        <w:rPr>
          <w:rFonts w:asciiTheme="minorHAnsi" w:hAnsiTheme="minorHAnsi"/>
        </w:rPr>
        <w:t>P</w:t>
      </w:r>
      <w:r w:rsidR="006E491E">
        <w:rPr>
          <w:rFonts w:asciiTheme="minorHAnsi" w:hAnsiTheme="minorHAnsi"/>
        </w:rPr>
        <w:t xml:space="preserve">owierzchnia typowego piętra </w:t>
      </w:r>
      <w:r w:rsidR="00E958F5">
        <w:rPr>
          <w:rFonts w:asciiTheme="minorHAnsi" w:hAnsiTheme="minorHAnsi"/>
        </w:rPr>
        <w:t xml:space="preserve">6-kondygnacyjnego budynku </w:t>
      </w:r>
      <w:r w:rsidR="006E491E">
        <w:rPr>
          <w:rFonts w:asciiTheme="minorHAnsi" w:hAnsiTheme="minorHAnsi"/>
        </w:rPr>
        <w:t xml:space="preserve">wynosi </w:t>
      </w:r>
      <w:r w:rsidR="008C357F">
        <w:rPr>
          <w:rFonts w:asciiTheme="minorHAnsi" w:hAnsiTheme="minorHAnsi"/>
        </w:rPr>
        <w:br/>
      </w:r>
      <w:r w:rsidR="006E491E">
        <w:rPr>
          <w:rFonts w:asciiTheme="minorHAnsi" w:hAnsiTheme="minorHAnsi"/>
        </w:rPr>
        <w:t xml:space="preserve">ok. 4 000 mkw. </w:t>
      </w:r>
      <w:r w:rsidR="00E958F5">
        <w:rPr>
          <w:rFonts w:asciiTheme="minorHAnsi" w:hAnsiTheme="minorHAnsi"/>
        </w:rPr>
        <w:t xml:space="preserve">Inwestycję Spectra Development </w:t>
      </w:r>
      <w:r w:rsidR="006E491E" w:rsidRPr="00C92EAB">
        <w:rPr>
          <w:rFonts w:asciiTheme="minorHAnsi" w:hAnsiTheme="minorHAnsi"/>
        </w:rPr>
        <w:t>wyróżnia ponadczasowa architektura i</w:t>
      </w:r>
      <w:r w:rsidR="006E491E">
        <w:rPr>
          <w:rFonts w:asciiTheme="minorHAnsi" w:hAnsiTheme="minorHAnsi"/>
        </w:rPr>
        <w:t xml:space="preserve"> zaawansowane </w:t>
      </w:r>
      <w:r w:rsidR="006E491E" w:rsidRPr="00C92EAB">
        <w:rPr>
          <w:rFonts w:asciiTheme="minorHAnsi" w:hAnsiTheme="minorHAnsi"/>
        </w:rPr>
        <w:t xml:space="preserve">rozwiązania </w:t>
      </w:r>
      <w:r w:rsidR="009744C3" w:rsidRPr="009744C3">
        <w:rPr>
          <w:rFonts w:asciiTheme="minorHAnsi" w:hAnsiTheme="minorHAnsi"/>
        </w:rPr>
        <w:t xml:space="preserve">technologiczne </w:t>
      </w:r>
      <w:r w:rsidR="006E491E" w:rsidRPr="00C92EAB">
        <w:rPr>
          <w:rFonts w:asciiTheme="minorHAnsi" w:hAnsiTheme="minorHAnsi"/>
        </w:rPr>
        <w:t>gwara</w:t>
      </w:r>
      <w:r w:rsidR="006E491E">
        <w:rPr>
          <w:rFonts w:asciiTheme="minorHAnsi" w:hAnsiTheme="minorHAnsi"/>
        </w:rPr>
        <w:t xml:space="preserve">ntujące najwyższy komfort pracy. </w:t>
      </w:r>
      <w:r w:rsidR="003C1972">
        <w:rPr>
          <w:rFonts w:asciiTheme="minorHAnsi" w:hAnsiTheme="minorHAnsi"/>
        </w:rPr>
        <w:t xml:space="preserve">Biurowiec jest wyposażony </w:t>
      </w:r>
      <w:r w:rsidR="008C357F">
        <w:rPr>
          <w:rFonts w:asciiTheme="minorHAnsi" w:hAnsiTheme="minorHAnsi"/>
        </w:rPr>
        <w:br/>
      </w:r>
      <w:r w:rsidR="003C1972">
        <w:rPr>
          <w:rFonts w:asciiTheme="minorHAnsi" w:hAnsiTheme="minorHAnsi"/>
        </w:rPr>
        <w:t xml:space="preserve">w podwieszane sufity, podniesione podłogi, klimatyzację, a także uchylne okna. </w:t>
      </w:r>
      <w:r w:rsidR="00083297">
        <w:rPr>
          <w:rFonts w:asciiTheme="minorHAnsi" w:hAnsiTheme="minorHAnsi"/>
        </w:rPr>
        <w:t>Najemcy decydujący się na wynajęcie biura w budynku otrzym</w:t>
      </w:r>
      <w:r w:rsidR="0098008E">
        <w:rPr>
          <w:rFonts w:asciiTheme="minorHAnsi" w:hAnsiTheme="minorHAnsi"/>
        </w:rPr>
        <w:t>aj</w:t>
      </w:r>
      <w:r w:rsidR="00083297">
        <w:rPr>
          <w:rFonts w:asciiTheme="minorHAnsi" w:hAnsiTheme="minorHAnsi"/>
        </w:rPr>
        <w:t xml:space="preserve">ą </w:t>
      </w:r>
      <w:r w:rsidR="006E491E">
        <w:rPr>
          <w:rFonts w:asciiTheme="minorHAnsi" w:hAnsiTheme="minorHAnsi"/>
        </w:rPr>
        <w:t xml:space="preserve">również </w:t>
      </w:r>
      <w:r w:rsidR="006E491E" w:rsidRPr="00C92EAB">
        <w:rPr>
          <w:rFonts w:asciiTheme="minorHAnsi" w:hAnsiTheme="minorHAnsi"/>
        </w:rPr>
        <w:t>możliwość swobodnego</w:t>
      </w:r>
      <w:r w:rsidR="006E491E">
        <w:rPr>
          <w:rFonts w:asciiTheme="minorHAnsi" w:hAnsiTheme="minorHAnsi"/>
          <w:b/>
          <w:bCs/>
        </w:rPr>
        <w:t xml:space="preserve"> </w:t>
      </w:r>
      <w:r w:rsidR="006E491E" w:rsidRPr="00C92EAB">
        <w:rPr>
          <w:rFonts w:asciiTheme="minorHAnsi" w:hAnsiTheme="minorHAnsi"/>
        </w:rPr>
        <w:t>aranżowania przestrzeni</w:t>
      </w:r>
      <w:r w:rsidR="00292365">
        <w:rPr>
          <w:rFonts w:asciiTheme="minorHAnsi" w:hAnsiTheme="minorHAnsi"/>
        </w:rPr>
        <w:t xml:space="preserve">. </w:t>
      </w:r>
      <w:r w:rsidR="003C1972">
        <w:rPr>
          <w:rFonts w:asciiTheme="minorHAnsi" w:hAnsiTheme="minorHAnsi"/>
          <w:bCs/>
        </w:rPr>
        <w:t>Do</w:t>
      </w:r>
      <w:r w:rsidR="0040517C">
        <w:rPr>
          <w:rFonts w:asciiTheme="minorHAnsi" w:hAnsiTheme="minorHAnsi"/>
          <w:bCs/>
        </w:rPr>
        <w:t xml:space="preserve"> ich</w:t>
      </w:r>
      <w:r w:rsidR="003C1972">
        <w:rPr>
          <w:rFonts w:asciiTheme="minorHAnsi" w:hAnsiTheme="minorHAnsi"/>
          <w:bCs/>
        </w:rPr>
        <w:t xml:space="preserve"> dyspozycji </w:t>
      </w:r>
      <w:r w:rsidR="0040517C">
        <w:rPr>
          <w:rFonts w:asciiTheme="minorHAnsi" w:hAnsiTheme="minorHAnsi"/>
          <w:bCs/>
        </w:rPr>
        <w:t xml:space="preserve">zostanie oddana </w:t>
      </w:r>
      <w:r w:rsidR="003C1972">
        <w:rPr>
          <w:rFonts w:asciiTheme="minorHAnsi" w:hAnsiTheme="minorHAnsi"/>
          <w:bCs/>
        </w:rPr>
        <w:t xml:space="preserve">podziemna, dwupoziomowa hala garażowa z 501 miejscami parkingowymi. </w:t>
      </w:r>
      <w:r w:rsidR="0040517C">
        <w:rPr>
          <w:rFonts w:asciiTheme="minorHAnsi" w:hAnsiTheme="minorHAnsi"/>
        </w:rPr>
        <w:t>B</w:t>
      </w:r>
      <w:r w:rsidR="003C1972">
        <w:rPr>
          <w:rFonts w:asciiTheme="minorHAnsi" w:hAnsiTheme="minorHAnsi"/>
        </w:rPr>
        <w:t xml:space="preserve">obrowiecka 8 to kompleksowy budynek biurowy oferujący najemcom i ich pracownikom coś więcej niż tylko metry kwadratowe. </w:t>
      </w:r>
      <w:r w:rsidR="00E166CC">
        <w:rPr>
          <w:rFonts w:asciiTheme="minorHAnsi" w:hAnsiTheme="minorHAnsi"/>
        </w:rPr>
        <w:t>„</w:t>
      </w:r>
      <w:r w:rsidR="0031199C" w:rsidRPr="00E166CC">
        <w:rPr>
          <w:rFonts w:asciiTheme="minorHAnsi" w:hAnsiTheme="minorHAnsi"/>
          <w:i/>
        </w:rPr>
        <w:t>Trwają z</w:t>
      </w:r>
      <w:r w:rsidR="00E166CC" w:rsidRPr="00E166CC">
        <w:rPr>
          <w:rFonts w:asciiTheme="minorHAnsi" w:hAnsiTheme="minorHAnsi"/>
          <w:i/>
        </w:rPr>
        <w:t>aawansowane rozmowy z operatorami</w:t>
      </w:r>
      <w:r w:rsidR="0031199C" w:rsidRPr="00E166CC">
        <w:rPr>
          <w:rFonts w:asciiTheme="minorHAnsi" w:hAnsiTheme="minorHAnsi"/>
          <w:i/>
        </w:rPr>
        <w:t xml:space="preserve"> kantyny, klinik</w:t>
      </w:r>
      <w:r w:rsidR="00E166CC" w:rsidRPr="00E166CC">
        <w:rPr>
          <w:rFonts w:asciiTheme="minorHAnsi" w:hAnsiTheme="minorHAnsi"/>
          <w:i/>
        </w:rPr>
        <w:t>i</w:t>
      </w:r>
      <w:r w:rsidR="0031199C" w:rsidRPr="00E166CC">
        <w:rPr>
          <w:rFonts w:asciiTheme="minorHAnsi" w:hAnsiTheme="minorHAnsi"/>
          <w:i/>
        </w:rPr>
        <w:t xml:space="preserve"> oraz klub</w:t>
      </w:r>
      <w:r w:rsidR="00E166CC" w:rsidRPr="00E166CC">
        <w:rPr>
          <w:rFonts w:asciiTheme="minorHAnsi" w:hAnsiTheme="minorHAnsi"/>
          <w:i/>
        </w:rPr>
        <w:t>u</w:t>
      </w:r>
      <w:r w:rsidR="0031199C" w:rsidRPr="00E166CC">
        <w:rPr>
          <w:rFonts w:asciiTheme="minorHAnsi" w:hAnsiTheme="minorHAnsi"/>
          <w:i/>
        </w:rPr>
        <w:t xml:space="preserve"> fitness.</w:t>
      </w:r>
      <w:r w:rsidR="0031199C">
        <w:rPr>
          <w:rFonts w:asciiTheme="minorHAnsi" w:hAnsiTheme="minorHAnsi"/>
        </w:rPr>
        <w:t xml:space="preserve"> </w:t>
      </w:r>
      <w:bookmarkStart w:id="0" w:name="_GoBack"/>
      <w:bookmarkEnd w:id="0"/>
      <w:r w:rsidR="0031199C" w:rsidRPr="008C357F">
        <w:rPr>
          <w:rFonts w:asciiTheme="minorHAnsi" w:hAnsiTheme="minorHAnsi"/>
          <w:i/>
        </w:rPr>
        <w:t>Naszym celem jest wzbogacić w usługi ulicę Bobrowiecką, dlatego planujemy posz</w:t>
      </w:r>
      <w:r w:rsidR="008C357F" w:rsidRPr="008C357F">
        <w:rPr>
          <w:rFonts w:asciiTheme="minorHAnsi" w:hAnsiTheme="minorHAnsi"/>
          <w:i/>
        </w:rPr>
        <w:t>erzyć jeszcze paletę możliwości”</w:t>
      </w:r>
      <w:r w:rsidR="008C357F">
        <w:rPr>
          <w:rFonts w:asciiTheme="minorHAnsi" w:hAnsiTheme="minorHAnsi"/>
        </w:rPr>
        <w:t xml:space="preserve"> – dodaje Dariusz Sokołowski.</w:t>
      </w:r>
      <w:r w:rsidR="0031199C">
        <w:rPr>
          <w:rFonts w:asciiTheme="minorHAnsi" w:hAnsiTheme="minorHAnsi"/>
        </w:rPr>
        <w:t xml:space="preserve"> </w:t>
      </w:r>
      <w:r w:rsidR="003C1972">
        <w:rPr>
          <w:rFonts w:asciiTheme="minorHAnsi" w:hAnsiTheme="minorHAnsi"/>
          <w:bCs/>
        </w:rPr>
        <w:t>Natomiast w</w:t>
      </w:r>
      <w:r w:rsidR="003C1972">
        <w:rPr>
          <w:rFonts w:asciiTheme="minorHAnsi" w:hAnsiTheme="minorHAnsi"/>
        </w:rPr>
        <w:t xml:space="preserve">e współpracy </w:t>
      </w:r>
      <w:r w:rsidR="003C1972" w:rsidRPr="00B753C5">
        <w:rPr>
          <w:rFonts w:asciiTheme="minorHAnsi" w:hAnsiTheme="minorHAnsi"/>
        </w:rPr>
        <w:t xml:space="preserve">z Fundacją </w:t>
      </w:r>
      <w:r w:rsidR="003C1972">
        <w:rPr>
          <w:rFonts w:asciiTheme="minorHAnsi" w:hAnsiTheme="minorHAnsi"/>
        </w:rPr>
        <w:t xml:space="preserve">Rodziny Staraków </w:t>
      </w:r>
      <w:r w:rsidR="00A27F50">
        <w:rPr>
          <w:rFonts w:asciiTheme="minorHAnsi" w:hAnsiTheme="minorHAnsi"/>
        </w:rPr>
        <w:t xml:space="preserve">we </w:t>
      </w:r>
      <w:r w:rsidR="0031199C">
        <w:rPr>
          <w:rFonts w:asciiTheme="minorHAnsi" w:hAnsiTheme="minorHAnsi"/>
        </w:rPr>
        <w:t>wnętrza</w:t>
      </w:r>
      <w:r w:rsidR="00A27F50">
        <w:rPr>
          <w:rFonts w:asciiTheme="minorHAnsi" w:hAnsiTheme="minorHAnsi"/>
        </w:rPr>
        <w:t>ch</w:t>
      </w:r>
      <w:r w:rsidR="0031199C">
        <w:rPr>
          <w:rFonts w:asciiTheme="minorHAnsi" w:hAnsiTheme="minorHAnsi"/>
        </w:rPr>
        <w:t xml:space="preserve"> budynku</w:t>
      </w:r>
      <w:r w:rsidR="00A27F50">
        <w:rPr>
          <w:rFonts w:asciiTheme="minorHAnsi" w:hAnsiTheme="minorHAnsi"/>
        </w:rPr>
        <w:t xml:space="preserve"> Bobrowiecka 8, na</w:t>
      </w:r>
      <w:r w:rsidR="0031199C">
        <w:rPr>
          <w:rFonts w:asciiTheme="minorHAnsi" w:hAnsiTheme="minorHAnsi"/>
        </w:rPr>
        <w:t xml:space="preserve"> </w:t>
      </w:r>
      <w:r w:rsidR="00A27F50">
        <w:rPr>
          <w:rFonts w:asciiTheme="minorHAnsi" w:hAnsiTheme="minorHAnsi"/>
        </w:rPr>
        <w:t xml:space="preserve">jego </w:t>
      </w:r>
      <w:r w:rsidR="003C1972" w:rsidRPr="00B753C5">
        <w:rPr>
          <w:rFonts w:asciiTheme="minorHAnsi" w:hAnsiTheme="minorHAnsi"/>
        </w:rPr>
        <w:t>dziedzi</w:t>
      </w:r>
      <w:r w:rsidR="00A27F50">
        <w:rPr>
          <w:rFonts w:asciiTheme="minorHAnsi" w:hAnsiTheme="minorHAnsi"/>
        </w:rPr>
        <w:t xml:space="preserve">ńcu oraz w </w:t>
      </w:r>
      <w:r w:rsidR="003C1972">
        <w:rPr>
          <w:rFonts w:asciiTheme="minorHAnsi" w:hAnsiTheme="minorHAnsi"/>
        </w:rPr>
        <w:t>unikalny</w:t>
      </w:r>
      <w:r w:rsidR="00A27F50">
        <w:rPr>
          <w:rFonts w:asciiTheme="minorHAnsi" w:hAnsiTheme="minorHAnsi"/>
        </w:rPr>
        <w:t>m</w:t>
      </w:r>
      <w:r w:rsidR="003C1972">
        <w:rPr>
          <w:rFonts w:asciiTheme="minorHAnsi" w:hAnsiTheme="minorHAnsi"/>
        </w:rPr>
        <w:t xml:space="preserve"> </w:t>
      </w:r>
      <w:r w:rsidR="003C1972" w:rsidRPr="00B753C5">
        <w:rPr>
          <w:rFonts w:asciiTheme="minorHAnsi" w:hAnsiTheme="minorHAnsi"/>
        </w:rPr>
        <w:t>Ogr</w:t>
      </w:r>
      <w:r w:rsidR="00A27F50">
        <w:rPr>
          <w:rFonts w:asciiTheme="minorHAnsi" w:hAnsiTheme="minorHAnsi"/>
        </w:rPr>
        <w:t>o</w:t>
      </w:r>
      <w:r w:rsidR="003C1972" w:rsidRPr="00B753C5">
        <w:rPr>
          <w:rFonts w:asciiTheme="minorHAnsi" w:hAnsiTheme="minorHAnsi"/>
        </w:rPr>
        <w:t>d</w:t>
      </w:r>
      <w:r w:rsidR="00A27F50">
        <w:rPr>
          <w:rFonts w:asciiTheme="minorHAnsi" w:hAnsiTheme="minorHAnsi"/>
        </w:rPr>
        <w:t>zie</w:t>
      </w:r>
      <w:r w:rsidR="003C1972" w:rsidRPr="00B753C5">
        <w:rPr>
          <w:rFonts w:asciiTheme="minorHAnsi" w:hAnsiTheme="minorHAnsi"/>
        </w:rPr>
        <w:t xml:space="preserve"> Sztuki</w:t>
      </w:r>
      <w:r w:rsidR="003C1972">
        <w:rPr>
          <w:rFonts w:asciiTheme="minorHAnsi" w:hAnsiTheme="minorHAnsi"/>
        </w:rPr>
        <w:t xml:space="preserve"> prezentowana będzie twórczość młodych polskich artystów, zgodnie z autorską koncepcją kultury wpisanej w przestrzeń</w:t>
      </w:r>
      <w:r w:rsidR="003C1972" w:rsidRPr="00B753C5">
        <w:rPr>
          <w:rFonts w:asciiTheme="minorHAnsi" w:hAnsiTheme="minorHAnsi"/>
        </w:rPr>
        <w:t>.</w:t>
      </w:r>
      <w:r w:rsidR="003333EB" w:rsidRPr="003333EB">
        <w:rPr>
          <w:rFonts w:asciiTheme="minorHAnsi" w:hAnsiTheme="minorHAnsi"/>
        </w:rPr>
        <w:t xml:space="preserve"> </w:t>
      </w:r>
      <w:r w:rsidR="003333EB">
        <w:rPr>
          <w:rFonts w:asciiTheme="minorHAnsi" w:hAnsiTheme="minorHAnsi"/>
        </w:rPr>
        <w:t>Wokół biurowca znajd</w:t>
      </w:r>
      <w:r w:rsidR="0031199C">
        <w:rPr>
          <w:rFonts w:asciiTheme="minorHAnsi" w:hAnsiTheme="minorHAnsi"/>
        </w:rPr>
        <w:t>ują</w:t>
      </w:r>
      <w:r w:rsidR="003333EB">
        <w:rPr>
          <w:rFonts w:asciiTheme="minorHAnsi" w:hAnsiTheme="minorHAnsi"/>
        </w:rPr>
        <w:t xml:space="preserve"> się z kolei starannie zaprojektowane tereny zielone.</w:t>
      </w:r>
    </w:p>
    <w:p w:rsidR="003A54E1" w:rsidRDefault="003A54E1" w:rsidP="00A405C4">
      <w:pPr>
        <w:spacing w:after="240" w:line="360" w:lineRule="auto"/>
        <w:ind w:left="0"/>
        <w:rPr>
          <w:rFonts w:asciiTheme="minorHAnsi" w:hAnsiTheme="minorHAnsi"/>
          <w:b/>
          <w:i/>
          <w:color w:val="FF0000"/>
          <w:sz w:val="16"/>
          <w:szCs w:val="16"/>
        </w:rPr>
      </w:pPr>
    </w:p>
    <w:p w:rsidR="002C3AEB" w:rsidRDefault="002C3AEB" w:rsidP="008C357F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8C357F">
        <w:rPr>
          <w:rFonts w:asciiTheme="minorHAnsi" w:hAnsiTheme="minorHAnsi"/>
          <w:i/>
          <w:sz w:val="22"/>
          <w:szCs w:val="22"/>
        </w:rPr>
        <w:t>„</w:t>
      </w:r>
      <w:r w:rsidR="00542164" w:rsidRPr="00542164">
        <w:rPr>
          <w:rFonts w:asciiTheme="minorHAnsi" w:hAnsiTheme="minorHAnsi"/>
          <w:i/>
          <w:iCs/>
          <w:sz w:val="22"/>
          <w:szCs w:val="22"/>
        </w:rPr>
        <w:t xml:space="preserve">Ogromnie się cieszę, że budynek Bobrowiecka 8 otrzymał pozwolenie na użytkowanie i możemy </w:t>
      </w:r>
      <w:r w:rsidR="00A27F50" w:rsidRPr="00542164">
        <w:rPr>
          <w:rFonts w:asciiTheme="minorHAnsi" w:hAnsiTheme="minorHAnsi"/>
          <w:i/>
          <w:iCs/>
          <w:sz w:val="22"/>
          <w:szCs w:val="22"/>
        </w:rPr>
        <w:t xml:space="preserve">go </w:t>
      </w:r>
      <w:r w:rsidR="00542164" w:rsidRPr="00542164">
        <w:rPr>
          <w:rFonts w:asciiTheme="minorHAnsi" w:hAnsiTheme="minorHAnsi"/>
          <w:i/>
          <w:iCs/>
          <w:sz w:val="22"/>
          <w:szCs w:val="22"/>
        </w:rPr>
        <w:t>już podziwiać. Budowa biurowca trwała jedynie 1</w:t>
      </w:r>
      <w:r w:rsidR="00592430">
        <w:rPr>
          <w:rFonts w:asciiTheme="minorHAnsi" w:hAnsiTheme="minorHAnsi"/>
          <w:i/>
          <w:iCs/>
          <w:sz w:val="22"/>
          <w:szCs w:val="22"/>
        </w:rPr>
        <w:t>8</w:t>
      </w:r>
      <w:r w:rsidR="00542164" w:rsidRPr="00542164">
        <w:rPr>
          <w:rFonts w:asciiTheme="minorHAnsi" w:hAnsiTheme="minorHAnsi"/>
          <w:i/>
          <w:iCs/>
          <w:sz w:val="22"/>
          <w:szCs w:val="22"/>
        </w:rPr>
        <w:t xml:space="preserve"> miesięcy</w:t>
      </w:r>
      <w:r w:rsidR="00A27F50">
        <w:rPr>
          <w:rFonts w:asciiTheme="minorHAnsi" w:hAnsiTheme="minorHAnsi"/>
          <w:i/>
          <w:iCs/>
          <w:sz w:val="22"/>
          <w:szCs w:val="22"/>
        </w:rPr>
        <w:t>,</w:t>
      </w:r>
      <w:r w:rsidR="00542164" w:rsidRPr="00542164">
        <w:rPr>
          <w:rFonts w:asciiTheme="minorHAnsi" w:hAnsiTheme="minorHAnsi"/>
          <w:i/>
          <w:iCs/>
          <w:sz w:val="22"/>
          <w:szCs w:val="22"/>
        </w:rPr>
        <w:t xml:space="preserve"> co było dla nas nie lada wyzwaniem. Realizacja inwestycji przebiegła zgodnie z planem i najwyższymi standardami wg wytycznych BREEAM” – powiedział</w:t>
      </w:r>
      <w:r w:rsidR="008C357F">
        <w:rPr>
          <w:rFonts w:asciiTheme="minorHAnsi" w:hAnsiTheme="minorHAnsi"/>
          <w:i/>
          <w:iCs/>
          <w:sz w:val="22"/>
          <w:szCs w:val="22"/>
        </w:rPr>
        <w:t xml:space="preserve"> </w:t>
      </w:r>
      <w:r w:rsidR="00DE65A6">
        <w:rPr>
          <w:rFonts w:asciiTheme="minorHAnsi" w:hAnsiTheme="minorHAnsi"/>
          <w:i/>
          <w:iCs/>
          <w:sz w:val="22"/>
          <w:szCs w:val="22"/>
        </w:rPr>
        <w:t>Tadeusz Blecha</w:t>
      </w:r>
      <w:r w:rsidR="00542164" w:rsidRPr="00542164">
        <w:rPr>
          <w:rFonts w:asciiTheme="minorHAnsi" w:hAnsiTheme="minorHAnsi"/>
          <w:i/>
          <w:iCs/>
          <w:sz w:val="22"/>
          <w:szCs w:val="22"/>
        </w:rPr>
        <w:t xml:space="preserve">, </w:t>
      </w:r>
      <w:r w:rsidR="00DE65A6">
        <w:rPr>
          <w:rFonts w:asciiTheme="minorHAnsi" w:hAnsiTheme="minorHAnsi"/>
          <w:i/>
          <w:iCs/>
          <w:sz w:val="22"/>
          <w:szCs w:val="22"/>
        </w:rPr>
        <w:t>Dyr</w:t>
      </w:r>
      <w:r w:rsidR="008C357F">
        <w:rPr>
          <w:rFonts w:asciiTheme="minorHAnsi" w:hAnsiTheme="minorHAnsi"/>
          <w:i/>
          <w:iCs/>
          <w:sz w:val="22"/>
          <w:szCs w:val="22"/>
        </w:rPr>
        <w:t>ektor</w:t>
      </w:r>
      <w:r w:rsidR="00DE65A6">
        <w:rPr>
          <w:rFonts w:asciiTheme="minorHAnsi" w:hAnsiTheme="minorHAnsi"/>
          <w:i/>
          <w:iCs/>
          <w:sz w:val="22"/>
          <w:szCs w:val="22"/>
        </w:rPr>
        <w:t xml:space="preserve"> Oddziału W</w:t>
      </w:r>
      <w:r w:rsidR="008C357F">
        <w:rPr>
          <w:rFonts w:asciiTheme="minorHAnsi" w:hAnsiTheme="minorHAnsi"/>
          <w:i/>
          <w:iCs/>
          <w:sz w:val="22"/>
          <w:szCs w:val="22"/>
        </w:rPr>
        <w:t>arszawa</w:t>
      </w:r>
      <w:r w:rsidR="00DE65A6">
        <w:rPr>
          <w:rFonts w:asciiTheme="minorHAnsi" w:hAnsiTheme="minorHAnsi"/>
          <w:i/>
          <w:iCs/>
          <w:sz w:val="22"/>
          <w:szCs w:val="22"/>
        </w:rPr>
        <w:t>,</w:t>
      </w:r>
      <w:r w:rsidR="00DE65A6" w:rsidRPr="00542164">
        <w:rPr>
          <w:rFonts w:asciiTheme="minorHAnsi" w:hAnsiTheme="minorHAnsi"/>
          <w:i/>
          <w:iCs/>
          <w:sz w:val="22"/>
          <w:szCs w:val="22"/>
        </w:rPr>
        <w:t xml:space="preserve"> </w:t>
      </w:r>
      <w:r w:rsidR="00542164" w:rsidRPr="00542164">
        <w:rPr>
          <w:rFonts w:asciiTheme="minorHAnsi" w:hAnsiTheme="minorHAnsi"/>
          <w:i/>
          <w:iCs/>
          <w:sz w:val="22"/>
          <w:szCs w:val="22"/>
        </w:rPr>
        <w:t>Hochtief Polska</w:t>
      </w:r>
      <w:r w:rsidR="0030091B">
        <w:rPr>
          <w:rFonts w:asciiTheme="minorHAnsi" w:hAnsiTheme="minorHAnsi"/>
          <w:i/>
          <w:sz w:val="22"/>
          <w:szCs w:val="22"/>
        </w:rPr>
        <w:t xml:space="preserve"> </w:t>
      </w:r>
    </w:p>
    <w:p w:rsidR="008C357F" w:rsidRDefault="008C357F" w:rsidP="008C357F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8C357F" w:rsidRDefault="008C357F" w:rsidP="008C357F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C92EAB">
        <w:rPr>
          <w:rFonts w:asciiTheme="minorHAnsi" w:hAnsiTheme="minorHAnsi"/>
          <w:color w:val="auto"/>
          <w:sz w:val="22"/>
          <w:szCs w:val="22"/>
        </w:rPr>
        <w:t xml:space="preserve">Biurowiec </w:t>
      </w:r>
      <w:r>
        <w:rPr>
          <w:rFonts w:asciiTheme="minorHAnsi" w:hAnsiTheme="minorHAnsi"/>
          <w:color w:val="auto"/>
          <w:sz w:val="22"/>
          <w:szCs w:val="22"/>
        </w:rPr>
        <w:t>klasy A powstał w dogodnej lokalizacji na Dolnym Mokotowie, tuż przy wjeździe na trasę Mostu Siekierkowskiego. Gwarantuje to bardzo sprawne połączenie ze wszystkimi dzielnicami Warszawy, zarówno samochodem, jak i środkami komunikacji miejskiej. Co ważne, okoliczna infrastruktura jest obecnie rozbudowywana o realizowaną właśnie ul. Czerniakowską-bis. Dobrą dostępność komunikacji miejskiej wkrótce rozszerzy nowa linia tramwajowa w kierunku Wilanowa.</w:t>
      </w:r>
    </w:p>
    <w:p w:rsidR="008C357F" w:rsidRDefault="008C357F" w:rsidP="008C357F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8C357F" w:rsidRDefault="008C357F" w:rsidP="008C357F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Biurowiec zlokalizowany jest pomiędzy budynkami Borowiecka 10 i Bobrowiecka 6, uzupełniając tym samym zespół urbanistyczny Kompleks Bobrowiecka. Wszystkie budynki w kompleksie, biurowce Bobrowiecka 6 i Bobrowiecka 8 oraz apartamentowiec Bobrowiecka 10 zostały zaprojektowane przez uznaną pracownię JEMS Architekci i starannie dopasowane do znajdującej się na terenie Sielc okolicznej architektury.</w:t>
      </w:r>
    </w:p>
    <w:p w:rsidR="008C357F" w:rsidRPr="008C357F" w:rsidRDefault="008C357F" w:rsidP="008C357F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E958F5" w:rsidRDefault="008C357F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noProof/>
          <w:color w:val="auto"/>
          <w:sz w:val="22"/>
          <w:szCs w:val="22"/>
          <w:lang w:eastAsia="pl-PL"/>
        </w:rPr>
        <w:lastRenderedPageBreak/>
        <w:drawing>
          <wp:inline distT="0" distB="0" distL="0" distR="0">
            <wp:extent cx="6029960" cy="389382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2_HOL_WEJSCIOWY_z_ludzmi_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9744C3" w:rsidRDefault="009744C3" w:rsidP="00660A3D">
      <w:pPr>
        <w:pStyle w:val="Default"/>
        <w:spacing w:line="360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3333EB" w:rsidRDefault="00E45A4D" w:rsidP="003333EB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Budynek </w:t>
      </w:r>
      <w:r w:rsidR="006E491E">
        <w:rPr>
          <w:rFonts w:asciiTheme="minorHAnsi" w:hAnsiTheme="minorHAnsi"/>
          <w:bCs/>
        </w:rPr>
        <w:t>Bobrow</w:t>
      </w:r>
      <w:r w:rsidR="007C685F">
        <w:rPr>
          <w:rFonts w:asciiTheme="minorHAnsi" w:hAnsiTheme="minorHAnsi"/>
          <w:bCs/>
        </w:rPr>
        <w:t xml:space="preserve">iecka 8 </w:t>
      </w:r>
      <w:r>
        <w:rPr>
          <w:rFonts w:asciiTheme="minorHAnsi" w:hAnsiTheme="minorHAnsi"/>
          <w:bCs/>
        </w:rPr>
        <w:t xml:space="preserve">został zrealizowany </w:t>
      </w:r>
      <w:r w:rsidR="006E491E">
        <w:rPr>
          <w:rFonts w:asciiTheme="minorHAnsi" w:hAnsiTheme="minorHAnsi"/>
          <w:bCs/>
        </w:rPr>
        <w:t xml:space="preserve">zgodnie z zasadami zrównoważonego rozwoju i certyfikacją BREEAM. </w:t>
      </w:r>
      <w:r w:rsidR="00B03EDA">
        <w:rPr>
          <w:rFonts w:asciiTheme="minorHAnsi" w:hAnsiTheme="minorHAnsi"/>
          <w:bCs/>
        </w:rPr>
        <w:t xml:space="preserve">Deweloperem </w:t>
      </w:r>
      <w:r w:rsidR="0031199C">
        <w:rPr>
          <w:rFonts w:asciiTheme="minorHAnsi" w:hAnsiTheme="minorHAnsi"/>
          <w:bCs/>
        </w:rPr>
        <w:t xml:space="preserve">oraz zarządcą </w:t>
      </w:r>
      <w:r w:rsidR="00B03EDA">
        <w:rPr>
          <w:rFonts w:asciiTheme="minorHAnsi" w:hAnsiTheme="minorHAnsi"/>
          <w:bCs/>
        </w:rPr>
        <w:t xml:space="preserve">inwestycji jest Spectra Development, natomiast </w:t>
      </w:r>
      <w:r>
        <w:rPr>
          <w:rFonts w:asciiTheme="minorHAnsi" w:hAnsiTheme="minorHAnsi"/>
          <w:bCs/>
        </w:rPr>
        <w:t xml:space="preserve">funkcję </w:t>
      </w:r>
      <w:r w:rsidR="00B03EDA">
        <w:rPr>
          <w:rFonts w:asciiTheme="minorHAnsi" w:hAnsiTheme="minorHAnsi"/>
          <w:bCs/>
        </w:rPr>
        <w:t>g</w:t>
      </w:r>
      <w:r w:rsidR="006E491E">
        <w:rPr>
          <w:rFonts w:asciiTheme="minorHAnsi" w:hAnsiTheme="minorHAnsi"/>
          <w:bCs/>
        </w:rPr>
        <w:t>eneraln</w:t>
      </w:r>
      <w:r>
        <w:rPr>
          <w:rFonts w:asciiTheme="minorHAnsi" w:hAnsiTheme="minorHAnsi"/>
          <w:bCs/>
        </w:rPr>
        <w:t>ego</w:t>
      </w:r>
      <w:r w:rsidR="006E491E">
        <w:rPr>
          <w:rFonts w:asciiTheme="minorHAnsi" w:hAnsiTheme="minorHAnsi"/>
          <w:bCs/>
        </w:rPr>
        <w:t xml:space="preserve"> wyk</w:t>
      </w:r>
      <w:r w:rsidR="00C317C2">
        <w:rPr>
          <w:rFonts w:asciiTheme="minorHAnsi" w:hAnsiTheme="minorHAnsi"/>
          <w:bCs/>
        </w:rPr>
        <w:t>onawc</w:t>
      </w:r>
      <w:r>
        <w:rPr>
          <w:rFonts w:asciiTheme="minorHAnsi" w:hAnsiTheme="minorHAnsi"/>
          <w:bCs/>
        </w:rPr>
        <w:t>y</w:t>
      </w:r>
      <w:r w:rsidR="00C317C2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 xml:space="preserve">pełniła </w:t>
      </w:r>
      <w:r w:rsidR="00C317C2">
        <w:rPr>
          <w:rFonts w:asciiTheme="minorHAnsi" w:hAnsiTheme="minorHAnsi"/>
          <w:bCs/>
        </w:rPr>
        <w:t>firma Ho</w:t>
      </w:r>
      <w:r w:rsidR="006E491E">
        <w:rPr>
          <w:rFonts w:asciiTheme="minorHAnsi" w:hAnsiTheme="minorHAnsi"/>
          <w:bCs/>
        </w:rPr>
        <w:t>ch</w:t>
      </w:r>
      <w:r w:rsidR="00C317C2">
        <w:rPr>
          <w:rFonts w:asciiTheme="minorHAnsi" w:hAnsiTheme="minorHAnsi"/>
          <w:bCs/>
        </w:rPr>
        <w:t>t</w:t>
      </w:r>
      <w:r w:rsidR="006E491E">
        <w:rPr>
          <w:rFonts w:asciiTheme="minorHAnsi" w:hAnsiTheme="minorHAnsi"/>
          <w:bCs/>
        </w:rPr>
        <w:t>ief Polska</w:t>
      </w:r>
      <w:r w:rsidR="00B03EDA">
        <w:rPr>
          <w:rFonts w:asciiTheme="minorHAnsi" w:hAnsiTheme="minorHAnsi"/>
          <w:bCs/>
        </w:rPr>
        <w:t xml:space="preserve">. Agencja CBRE jest wyłącznym agentem odpowiedzialnym za </w:t>
      </w:r>
      <w:r w:rsidR="005E333B">
        <w:rPr>
          <w:rFonts w:asciiTheme="minorHAnsi" w:hAnsiTheme="minorHAnsi"/>
          <w:bCs/>
        </w:rPr>
        <w:t xml:space="preserve">komercjalizację </w:t>
      </w:r>
      <w:r w:rsidR="00B03EDA">
        <w:rPr>
          <w:rFonts w:asciiTheme="minorHAnsi" w:hAnsiTheme="minorHAnsi"/>
          <w:bCs/>
        </w:rPr>
        <w:t>budynku</w:t>
      </w:r>
      <w:r w:rsidR="006E491E">
        <w:rPr>
          <w:rFonts w:asciiTheme="minorHAnsi" w:hAnsiTheme="minorHAnsi"/>
          <w:bCs/>
        </w:rPr>
        <w:t xml:space="preserve">. </w:t>
      </w:r>
      <w:r w:rsidR="0040517C">
        <w:rPr>
          <w:rFonts w:asciiTheme="minorHAnsi" w:hAnsiTheme="minorHAnsi"/>
        </w:rPr>
        <w:t xml:space="preserve">Dotychczas, umowy najmu powierzchni w biurowcu Bobrowiecka 8 podpisały spółki </w:t>
      </w:r>
      <w:r w:rsidR="003333EB">
        <w:rPr>
          <w:rFonts w:asciiTheme="minorHAnsi" w:hAnsiTheme="minorHAnsi"/>
        </w:rPr>
        <w:t>CED</w:t>
      </w:r>
      <w:r w:rsidR="0098008E">
        <w:rPr>
          <w:rFonts w:asciiTheme="minorHAnsi" w:hAnsiTheme="minorHAnsi"/>
        </w:rPr>
        <w:t>C</w:t>
      </w:r>
      <w:r w:rsidR="003333EB">
        <w:rPr>
          <w:rFonts w:asciiTheme="minorHAnsi" w:hAnsiTheme="minorHAnsi"/>
        </w:rPr>
        <w:t xml:space="preserve"> International oraz Engie Services.</w:t>
      </w:r>
    </w:p>
    <w:p w:rsidR="006E491E" w:rsidRDefault="006E491E" w:rsidP="006E491E">
      <w:pPr>
        <w:spacing w:after="0" w:line="276" w:lineRule="auto"/>
        <w:ind w:left="0"/>
        <w:rPr>
          <w:color w:val="000000"/>
        </w:rPr>
      </w:pPr>
    </w:p>
    <w:p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9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1D51FC" w:rsidRPr="00660A3D" w:rsidRDefault="00632DC1" w:rsidP="009744C3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="00EF69FA" w:rsidRPr="00660A3D">
        <w:rPr>
          <w:rFonts w:asciiTheme="minorHAnsi" w:hAnsiTheme="minorHAnsi"/>
          <w:sz w:val="20"/>
          <w:szCs w:val="20"/>
        </w:rPr>
        <w:t>przewodzi</w:t>
      </w:r>
      <w:r w:rsidRPr="00660A3D">
        <w:rPr>
          <w:rFonts w:asciiTheme="minorHAnsi" w:hAnsiTheme="minorHAnsi"/>
          <w:sz w:val="20"/>
          <w:szCs w:val="20"/>
        </w:rPr>
        <w:t xml:space="preserve"> </w:t>
      </w:r>
      <w:r w:rsidR="00EF69FA" w:rsidRPr="00660A3D">
        <w:rPr>
          <w:rFonts w:asciiTheme="minorHAnsi" w:hAnsiTheme="minorHAnsi"/>
          <w:sz w:val="20"/>
          <w:szCs w:val="20"/>
        </w:rPr>
        <w:t>grupie</w:t>
      </w:r>
      <w:r w:rsidRPr="00660A3D">
        <w:rPr>
          <w:sz w:val="20"/>
          <w:szCs w:val="20"/>
        </w:rPr>
        <w:t xml:space="preserve"> spółek deweloperskich działających </w:t>
      </w:r>
      <w:r w:rsidR="006E491E" w:rsidRPr="00660A3D">
        <w:rPr>
          <w:sz w:val="20"/>
          <w:szCs w:val="20"/>
        </w:rPr>
        <w:t xml:space="preserve">na rynku </w:t>
      </w:r>
      <w:r w:rsidRPr="00660A3D">
        <w:rPr>
          <w:sz w:val="20"/>
          <w:szCs w:val="20"/>
        </w:rPr>
        <w:t>nieruchomości komercyjnych i mieszkaniowych. Spółka rozwija swoją działalność w oparciu o polski, stabilny kapitał, a inwestorem strategicznym jest Jerzy Starak. Spectra Development jako doświadczony deweloper wykorzystuje w swoich inwestycjach nowoczesn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 w:rsidR="00660A3D"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>w zgodzie ze środowiskiem, kulturą i sztuką, kreując wartościową i unikalną przestrzeń miejską</w:t>
      </w:r>
      <w:r w:rsidR="001D51FC" w:rsidRPr="00660A3D">
        <w:rPr>
          <w:sz w:val="20"/>
          <w:szCs w:val="20"/>
        </w:rPr>
        <w:t xml:space="preserve">. Aktualnie Spectra Development realizuje drugi etap Kompleksu Bobrowiecka na Dolnym Mokotowie w Warszawie, składający się z osiedla apartamentów o podwyższonym standardzie oraz budynku biurowego. Wcześniej </w:t>
      </w:r>
      <w:r w:rsidR="00293C2D" w:rsidRPr="00660A3D">
        <w:rPr>
          <w:rFonts w:asciiTheme="minorHAnsi" w:hAnsiTheme="minorHAnsi"/>
          <w:sz w:val="20"/>
          <w:szCs w:val="20"/>
        </w:rPr>
        <w:t>inwestor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r w:rsidR="001D51FC" w:rsidRPr="00660A3D">
        <w:rPr>
          <w:sz w:val="20"/>
          <w:szCs w:val="20"/>
        </w:rPr>
        <w:t xml:space="preserve">zrealizował m.in. pierwszy etap Kompleksu Bobrowiecka – </w:t>
      </w:r>
      <w:r w:rsidR="00293C2D" w:rsidRPr="00660A3D">
        <w:rPr>
          <w:sz w:val="20"/>
          <w:szCs w:val="20"/>
        </w:rPr>
        <w:t>biurowiec</w:t>
      </w:r>
      <w:r w:rsidR="001D51FC" w:rsidRPr="00660A3D">
        <w:rPr>
          <w:sz w:val="20"/>
          <w:szCs w:val="20"/>
        </w:rPr>
        <w:t xml:space="preserve"> Bob</w:t>
      </w:r>
      <w:r w:rsidR="00C175DB" w:rsidRPr="00660A3D">
        <w:rPr>
          <w:sz w:val="20"/>
          <w:szCs w:val="20"/>
        </w:rPr>
        <w:t>rowiecka</w:t>
      </w:r>
      <w:r w:rsidR="001D51FC" w:rsidRPr="00660A3D">
        <w:rPr>
          <w:sz w:val="20"/>
          <w:szCs w:val="20"/>
        </w:rPr>
        <w:t xml:space="preserve"> 6, </w:t>
      </w:r>
      <w:r w:rsidR="001D51FC" w:rsidRPr="00660A3D">
        <w:rPr>
          <w:rFonts w:asciiTheme="minorHAnsi" w:hAnsiTheme="minorHAnsi" w:cs="Arial"/>
          <w:sz w:val="20"/>
          <w:szCs w:val="20"/>
        </w:rPr>
        <w:t>który wyróżniony został w prestiżowym Phaidon Atlas of 21st Century Architecture zawierającym ponad 1</w:t>
      </w:r>
      <w:r w:rsidR="00085D29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660A3D">
        <w:rPr>
          <w:rFonts w:asciiTheme="minorHAnsi" w:hAnsiTheme="minorHAnsi"/>
          <w:sz w:val="20"/>
          <w:szCs w:val="20"/>
        </w:rPr>
        <w:t xml:space="preserve"> apartamentowiec przy ul. Rydygiera w Warszawie,</w:t>
      </w:r>
      <w:r w:rsidR="00293C2D" w:rsidRPr="00660A3D">
        <w:rPr>
          <w:rFonts w:asciiTheme="minorHAnsi" w:hAnsiTheme="minorHAnsi"/>
          <w:sz w:val="20"/>
          <w:szCs w:val="20"/>
        </w:rPr>
        <w:t xml:space="preserve"> a także</w:t>
      </w:r>
      <w:r w:rsidR="001D51FC" w:rsidRPr="00660A3D">
        <w:rPr>
          <w:rFonts w:asciiTheme="minorHAnsi" w:hAnsiTheme="minorHAnsi"/>
          <w:sz w:val="20"/>
          <w:szCs w:val="20"/>
        </w:rPr>
        <w:t xml:space="preserve"> odrestaurował zabytkową willę Witkiewiczówka</w:t>
      </w:r>
      <w:r w:rsidR="001D51FC" w:rsidRPr="00660A3D">
        <w:rPr>
          <w:sz w:val="20"/>
          <w:szCs w:val="20"/>
        </w:rPr>
        <w:t xml:space="preserve"> w Zakopanem za co zdobył nagrodę Generalnego Konserwatora Zabytków</w:t>
      </w:r>
      <w:r w:rsidR="002F385E" w:rsidRPr="00660A3D">
        <w:rPr>
          <w:sz w:val="20"/>
          <w:szCs w:val="20"/>
        </w:rPr>
        <w:t>.</w:t>
      </w:r>
      <w:r w:rsidR="001D51FC" w:rsidRPr="00660A3D">
        <w:rPr>
          <w:sz w:val="20"/>
          <w:szCs w:val="20"/>
        </w:rPr>
        <w:t xml:space="preserve"> </w:t>
      </w:r>
    </w:p>
    <w:p w:rsidR="008C357F" w:rsidRDefault="008C357F" w:rsidP="00632DC1">
      <w:pPr>
        <w:spacing w:after="0"/>
        <w:ind w:left="0"/>
        <w:rPr>
          <w:b/>
        </w:rPr>
      </w:pP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760B66" w:rsidRDefault="00760B66" w:rsidP="00632DC1">
      <w:pPr>
        <w:spacing w:after="0"/>
        <w:ind w:left="0"/>
      </w:pPr>
      <w:bookmarkStart w:id="1" w:name="_Toc190674141"/>
    </w:p>
    <w:p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1"/>
      <w:r w:rsidRPr="002D1A03">
        <w:t xml:space="preserve">n </w:t>
      </w:r>
    </w:p>
    <w:p w:rsidR="00632DC1" w:rsidRPr="0039115B" w:rsidRDefault="00B20906" w:rsidP="00632DC1">
      <w:pPr>
        <w:spacing w:after="0"/>
        <w:ind w:left="0"/>
      </w:pPr>
      <w:r w:rsidRPr="0039115B">
        <w:t>Anna Siwek</w:t>
      </w:r>
    </w:p>
    <w:p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>tel. 22 833 35 02</w:t>
      </w:r>
    </w:p>
    <w:p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:rsidR="00183F23" w:rsidRPr="00810346" w:rsidRDefault="007124B9" w:rsidP="00332DE2">
      <w:pPr>
        <w:spacing w:after="0"/>
        <w:ind w:left="0"/>
        <w:rPr>
          <w:lang w:val="en-US"/>
        </w:rPr>
      </w:pPr>
      <w:hyperlink r:id="rId10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1"/>
      <w:footerReference w:type="default" r:id="rId12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C30" w:rsidRDefault="00D31C30" w:rsidP="00632DC1">
      <w:pPr>
        <w:spacing w:after="0"/>
      </w:pPr>
      <w:r>
        <w:separator/>
      </w:r>
    </w:p>
  </w:endnote>
  <w:endnote w:type="continuationSeparator" w:id="0">
    <w:p w:rsidR="00D31C30" w:rsidRDefault="00D31C30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:rsidR="005F2FD7" w:rsidRDefault="000F07BF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7124B9">
          <w:rPr>
            <w:noProof/>
            <w:sz w:val="18"/>
            <w:szCs w:val="18"/>
          </w:rPr>
          <w:t>3</w:t>
        </w:r>
        <w:r w:rsidRPr="00632DC1">
          <w:rPr>
            <w:sz w:val="18"/>
            <w:szCs w:val="18"/>
          </w:rPr>
          <w:fldChar w:fldCharType="end"/>
        </w:r>
      </w:p>
    </w:sdtContent>
  </w:sdt>
  <w:p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C30" w:rsidRDefault="00D31C30" w:rsidP="00632DC1">
      <w:pPr>
        <w:spacing w:after="0"/>
      </w:pPr>
      <w:r>
        <w:separator/>
      </w:r>
    </w:p>
  </w:footnote>
  <w:footnote w:type="continuationSeparator" w:id="0">
    <w:p w:rsidR="00D31C30" w:rsidRDefault="00D31C30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6FE6"/>
    <w:rsid w:val="00040EFA"/>
    <w:rsid w:val="00044072"/>
    <w:rsid w:val="000518AC"/>
    <w:rsid w:val="000543FA"/>
    <w:rsid w:val="00064F1B"/>
    <w:rsid w:val="00081285"/>
    <w:rsid w:val="00083297"/>
    <w:rsid w:val="00085D29"/>
    <w:rsid w:val="000A2E08"/>
    <w:rsid w:val="000B4B9B"/>
    <w:rsid w:val="000B6C71"/>
    <w:rsid w:val="000C496D"/>
    <w:rsid w:val="000C7501"/>
    <w:rsid w:val="000F07BF"/>
    <w:rsid w:val="00106198"/>
    <w:rsid w:val="00106C49"/>
    <w:rsid w:val="00124029"/>
    <w:rsid w:val="00131D4E"/>
    <w:rsid w:val="00135354"/>
    <w:rsid w:val="00147613"/>
    <w:rsid w:val="00162546"/>
    <w:rsid w:val="00172D42"/>
    <w:rsid w:val="00183F23"/>
    <w:rsid w:val="00196935"/>
    <w:rsid w:val="00196E69"/>
    <w:rsid w:val="001A1E9A"/>
    <w:rsid w:val="001C5672"/>
    <w:rsid w:val="001D2674"/>
    <w:rsid w:val="001D27C1"/>
    <w:rsid w:val="001D355F"/>
    <w:rsid w:val="001D4C45"/>
    <w:rsid w:val="001D51FC"/>
    <w:rsid w:val="001E5369"/>
    <w:rsid w:val="002000B3"/>
    <w:rsid w:val="00204267"/>
    <w:rsid w:val="002353F3"/>
    <w:rsid w:val="00241691"/>
    <w:rsid w:val="00243F50"/>
    <w:rsid w:val="00250C03"/>
    <w:rsid w:val="002678C2"/>
    <w:rsid w:val="00271055"/>
    <w:rsid w:val="002758EC"/>
    <w:rsid w:val="002759D0"/>
    <w:rsid w:val="00275BDC"/>
    <w:rsid w:val="00292365"/>
    <w:rsid w:val="00293C2D"/>
    <w:rsid w:val="00297752"/>
    <w:rsid w:val="002C3AEB"/>
    <w:rsid w:val="002C57AB"/>
    <w:rsid w:val="002D5898"/>
    <w:rsid w:val="002D5FDD"/>
    <w:rsid w:val="002E59AE"/>
    <w:rsid w:val="002E6D98"/>
    <w:rsid w:val="002F385E"/>
    <w:rsid w:val="0030091B"/>
    <w:rsid w:val="00300AC1"/>
    <w:rsid w:val="0031199C"/>
    <w:rsid w:val="003212E7"/>
    <w:rsid w:val="00324A93"/>
    <w:rsid w:val="00332DE2"/>
    <w:rsid w:val="003333EB"/>
    <w:rsid w:val="00334B1B"/>
    <w:rsid w:val="00336184"/>
    <w:rsid w:val="00345CA4"/>
    <w:rsid w:val="003765D6"/>
    <w:rsid w:val="0038086E"/>
    <w:rsid w:val="003900F6"/>
    <w:rsid w:val="0039115B"/>
    <w:rsid w:val="003A3203"/>
    <w:rsid w:val="003A54E1"/>
    <w:rsid w:val="003C1866"/>
    <w:rsid w:val="003C1972"/>
    <w:rsid w:val="003C3F75"/>
    <w:rsid w:val="003C4FED"/>
    <w:rsid w:val="003F26F0"/>
    <w:rsid w:val="0040517C"/>
    <w:rsid w:val="00405F63"/>
    <w:rsid w:val="00407214"/>
    <w:rsid w:val="004145F0"/>
    <w:rsid w:val="00463B79"/>
    <w:rsid w:val="004718F4"/>
    <w:rsid w:val="0048743C"/>
    <w:rsid w:val="00495A49"/>
    <w:rsid w:val="004A0533"/>
    <w:rsid w:val="004C4692"/>
    <w:rsid w:val="004C7BED"/>
    <w:rsid w:val="004E1C2C"/>
    <w:rsid w:val="005225A8"/>
    <w:rsid w:val="005255C6"/>
    <w:rsid w:val="0052627F"/>
    <w:rsid w:val="005347F3"/>
    <w:rsid w:val="00542164"/>
    <w:rsid w:val="005437CB"/>
    <w:rsid w:val="00544F21"/>
    <w:rsid w:val="005600C5"/>
    <w:rsid w:val="00561643"/>
    <w:rsid w:val="00561E8B"/>
    <w:rsid w:val="00564B27"/>
    <w:rsid w:val="00580144"/>
    <w:rsid w:val="00592430"/>
    <w:rsid w:val="00592F49"/>
    <w:rsid w:val="00597197"/>
    <w:rsid w:val="005B3421"/>
    <w:rsid w:val="005B62BF"/>
    <w:rsid w:val="005C40FB"/>
    <w:rsid w:val="005E333B"/>
    <w:rsid w:val="005E40E2"/>
    <w:rsid w:val="005F2FD7"/>
    <w:rsid w:val="00611239"/>
    <w:rsid w:val="00613E9F"/>
    <w:rsid w:val="00630C39"/>
    <w:rsid w:val="00632DC1"/>
    <w:rsid w:val="00634C81"/>
    <w:rsid w:val="00635AAC"/>
    <w:rsid w:val="00660A3D"/>
    <w:rsid w:val="00660CED"/>
    <w:rsid w:val="00661528"/>
    <w:rsid w:val="0066544E"/>
    <w:rsid w:val="00675F9D"/>
    <w:rsid w:val="00677E53"/>
    <w:rsid w:val="006803AD"/>
    <w:rsid w:val="006A7CB1"/>
    <w:rsid w:val="006B4E09"/>
    <w:rsid w:val="006B730C"/>
    <w:rsid w:val="006C2BE4"/>
    <w:rsid w:val="006C7962"/>
    <w:rsid w:val="006E491E"/>
    <w:rsid w:val="00700F29"/>
    <w:rsid w:val="00703DC8"/>
    <w:rsid w:val="0071038B"/>
    <w:rsid w:val="007120B8"/>
    <w:rsid w:val="007124B9"/>
    <w:rsid w:val="007313E4"/>
    <w:rsid w:val="00742BE9"/>
    <w:rsid w:val="00744717"/>
    <w:rsid w:val="007514BD"/>
    <w:rsid w:val="00757392"/>
    <w:rsid w:val="00757B26"/>
    <w:rsid w:val="00760B66"/>
    <w:rsid w:val="00770A3E"/>
    <w:rsid w:val="0077324C"/>
    <w:rsid w:val="00777BA3"/>
    <w:rsid w:val="007850D2"/>
    <w:rsid w:val="00792829"/>
    <w:rsid w:val="007B2DE7"/>
    <w:rsid w:val="007B6B41"/>
    <w:rsid w:val="007C685F"/>
    <w:rsid w:val="007D3359"/>
    <w:rsid w:val="007D47A5"/>
    <w:rsid w:val="007F26DF"/>
    <w:rsid w:val="007F46E8"/>
    <w:rsid w:val="00810346"/>
    <w:rsid w:val="008121F8"/>
    <w:rsid w:val="00815A90"/>
    <w:rsid w:val="00825B18"/>
    <w:rsid w:val="008336D4"/>
    <w:rsid w:val="00853714"/>
    <w:rsid w:val="0085756B"/>
    <w:rsid w:val="008C0367"/>
    <w:rsid w:val="008C357F"/>
    <w:rsid w:val="008D0402"/>
    <w:rsid w:val="008D06F3"/>
    <w:rsid w:val="008D1905"/>
    <w:rsid w:val="008D3D80"/>
    <w:rsid w:val="008E56FB"/>
    <w:rsid w:val="00963FC2"/>
    <w:rsid w:val="009744C3"/>
    <w:rsid w:val="00977A4C"/>
    <w:rsid w:val="0098008E"/>
    <w:rsid w:val="00992537"/>
    <w:rsid w:val="009B4880"/>
    <w:rsid w:val="009C199C"/>
    <w:rsid w:val="00A04D11"/>
    <w:rsid w:val="00A2719D"/>
    <w:rsid w:val="00A27F50"/>
    <w:rsid w:val="00A405C4"/>
    <w:rsid w:val="00A60D19"/>
    <w:rsid w:val="00A714A2"/>
    <w:rsid w:val="00A914BA"/>
    <w:rsid w:val="00A91A2D"/>
    <w:rsid w:val="00A95513"/>
    <w:rsid w:val="00AA6EC7"/>
    <w:rsid w:val="00AB1086"/>
    <w:rsid w:val="00AB27D7"/>
    <w:rsid w:val="00AD6BC9"/>
    <w:rsid w:val="00B03EDA"/>
    <w:rsid w:val="00B15E47"/>
    <w:rsid w:val="00B20906"/>
    <w:rsid w:val="00B241A3"/>
    <w:rsid w:val="00B26AF5"/>
    <w:rsid w:val="00B443C3"/>
    <w:rsid w:val="00B56936"/>
    <w:rsid w:val="00B6635D"/>
    <w:rsid w:val="00B87804"/>
    <w:rsid w:val="00B925B7"/>
    <w:rsid w:val="00BA5864"/>
    <w:rsid w:val="00BA76F9"/>
    <w:rsid w:val="00BD0D61"/>
    <w:rsid w:val="00BE3D22"/>
    <w:rsid w:val="00BF2A34"/>
    <w:rsid w:val="00C175DB"/>
    <w:rsid w:val="00C210A1"/>
    <w:rsid w:val="00C317C2"/>
    <w:rsid w:val="00C41608"/>
    <w:rsid w:val="00C5581E"/>
    <w:rsid w:val="00C73454"/>
    <w:rsid w:val="00C74BA4"/>
    <w:rsid w:val="00C92EAB"/>
    <w:rsid w:val="00CA102A"/>
    <w:rsid w:val="00CB1CD2"/>
    <w:rsid w:val="00CB3A97"/>
    <w:rsid w:val="00CB6BA3"/>
    <w:rsid w:val="00CC338B"/>
    <w:rsid w:val="00CE63C1"/>
    <w:rsid w:val="00D06892"/>
    <w:rsid w:val="00D14323"/>
    <w:rsid w:val="00D25AB5"/>
    <w:rsid w:val="00D31C30"/>
    <w:rsid w:val="00D5629F"/>
    <w:rsid w:val="00D61777"/>
    <w:rsid w:val="00D629AA"/>
    <w:rsid w:val="00D63E4F"/>
    <w:rsid w:val="00D976F8"/>
    <w:rsid w:val="00DA424B"/>
    <w:rsid w:val="00DC6607"/>
    <w:rsid w:val="00DC760F"/>
    <w:rsid w:val="00DE0A5D"/>
    <w:rsid w:val="00DE65A6"/>
    <w:rsid w:val="00DF3DD6"/>
    <w:rsid w:val="00DF51AB"/>
    <w:rsid w:val="00E04BB9"/>
    <w:rsid w:val="00E166CC"/>
    <w:rsid w:val="00E20796"/>
    <w:rsid w:val="00E3427A"/>
    <w:rsid w:val="00E45A4D"/>
    <w:rsid w:val="00E53C21"/>
    <w:rsid w:val="00E7322E"/>
    <w:rsid w:val="00E863DC"/>
    <w:rsid w:val="00E86E6B"/>
    <w:rsid w:val="00E958F5"/>
    <w:rsid w:val="00EB219E"/>
    <w:rsid w:val="00EC1BED"/>
    <w:rsid w:val="00ED48DF"/>
    <w:rsid w:val="00EE220D"/>
    <w:rsid w:val="00EE3BE2"/>
    <w:rsid w:val="00EF69FA"/>
    <w:rsid w:val="00F0694C"/>
    <w:rsid w:val="00F06E72"/>
    <w:rsid w:val="00F156EE"/>
    <w:rsid w:val="00F430D4"/>
    <w:rsid w:val="00F4449F"/>
    <w:rsid w:val="00F621A4"/>
    <w:rsid w:val="00F63CC6"/>
    <w:rsid w:val="00F702A5"/>
    <w:rsid w:val="00F709C5"/>
    <w:rsid w:val="00F72912"/>
    <w:rsid w:val="00F73354"/>
    <w:rsid w:val="00F751BB"/>
    <w:rsid w:val="00FB0965"/>
    <w:rsid w:val="00FC7F1B"/>
    <w:rsid w:val="00FD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429DE5CE-1705-4240-9F1D-268A652F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siwek@tauber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obrowiecka8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D128C-C84A-4355-AE07-673F51228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793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2</cp:revision>
  <cp:lastPrinted>2017-07-12T10:00:00Z</cp:lastPrinted>
  <dcterms:created xsi:type="dcterms:W3CDTF">2017-11-06T10:45:00Z</dcterms:created>
  <dcterms:modified xsi:type="dcterms:W3CDTF">2017-11-06T10:45:00Z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