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DC1" w:rsidRDefault="00632DC1" w:rsidP="00632DC1">
      <w:pPr>
        <w:ind w:left="2481" w:firstLine="351"/>
        <w:jc w:val="right"/>
        <w:rPr>
          <w:b/>
        </w:rPr>
      </w:pPr>
      <w:r>
        <w:rPr>
          <w:b/>
        </w:rPr>
        <w:t>I</w:t>
      </w:r>
      <w:r w:rsidR="007120B8">
        <w:rPr>
          <w:b/>
        </w:rPr>
        <w:t>nformacja prasowa</w:t>
      </w:r>
      <w:r w:rsidR="00131D4E">
        <w:rPr>
          <w:b/>
        </w:rPr>
        <w:t>,</w:t>
      </w:r>
      <w:r w:rsidR="007120B8">
        <w:rPr>
          <w:b/>
        </w:rPr>
        <w:t xml:space="preserve"> </w:t>
      </w:r>
      <w:r w:rsidR="008D46B6">
        <w:rPr>
          <w:b/>
        </w:rPr>
        <w:t>10</w:t>
      </w:r>
      <w:r w:rsidR="00F709C5">
        <w:rPr>
          <w:b/>
        </w:rPr>
        <w:t>.</w:t>
      </w:r>
      <w:r w:rsidR="00FF16A4">
        <w:rPr>
          <w:b/>
        </w:rPr>
        <w:t>0</w:t>
      </w:r>
      <w:r w:rsidR="000F31BE">
        <w:rPr>
          <w:b/>
        </w:rPr>
        <w:t>2</w:t>
      </w:r>
      <w:r w:rsidRPr="00A75EC0">
        <w:rPr>
          <w:b/>
        </w:rPr>
        <w:t>.20</w:t>
      </w:r>
      <w:r w:rsidR="00FF16A4">
        <w:rPr>
          <w:b/>
        </w:rPr>
        <w:t>20</w:t>
      </w:r>
      <w:r w:rsidRPr="00A75EC0">
        <w:rPr>
          <w:b/>
        </w:rPr>
        <w:t xml:space="preserve"> r</w:t>
      </w:r>
      <w:r>
        <w:rPr>
          <w:b/>
        </w:rPr>
        <w:t>.</w:t>
      </w:r>
    </w:p>
    <w:p w:rsidR="00632DC1" w:rsidRPr="00B6635D" w:rsidRDefault="00556999" w:rsidP="00F709C5">
      <w:pPr>
        <w:spacing w:before="240" w:after="120" w:line="360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Kolejny najemca zbliża</w:t>
      </w:r>
      <w:r w:rsidR="008245B7">
        <w:rPr>
          <w:b/>
          <w:sz w:val="28"/>
          <w:szCs w:val="28"/>
        </w:rPr>
        <w:t xml:space="preserve"> </w:t>
      </w:r>
      <w:r w:rsidR="00FF16A4">
        <w:rPr>
          <w:b/>
          <w:sz w:val="28"/>
          <w:szCs w:val="28"/>
        </w:rPr>
        <w:t>Bobrowieck</w:t>
      </w:r>
      <w:r>
        <w:rPr>
          <w:b/>
          <w:sz w:val="28"/>
          <w:szCs w:val="28"/>
        </w:rPr>
        <w:t>ą</w:t>
      </w:r>
      <w:r w:rsidR="008245B7">
        <w:rPr>
          <w:b/>
          <w:sz w:val="28"/>
          <w:szCs w:val="28"/>
        </w:rPr>
        <w:t xml:space="preserve"> </w:t>
      </w:r>
      <w:r w:rsidR="00FF16A4">
        <w:rPr>
          <w:b/>
          <w:sz w:val="28"/>
          <w:szCs w:val="28"/>
        </w:rPr>
        <w:t xml:space="preserve">8 </w:t>
      </w:r>
      <w:r>
        <w:rPr>
          <w:b/>
          <w:sz w:val="28"/>
          <w:szCs w:val="28"/>
        </w:rPr>
        <w:t xml:space="preserve">do finalizacji </w:t>
      </w:r>
      <w:r w:rsidR="0025413E">
        <w:rPr>
          <w:b/>
          <w:sz w:val="28"/>
          <w:szCs w:val="28"/>
        </w:rPr>
        <w:t>komercjalizacji</w:t>
      </w:r>
      <w:r w:rsidR="00FF16A4">
        <w:rPr>
          <w:b/>
          <w:sz w:val="28"/>
          <w:szCs w:val="28"/>
        </w:rPr>
        <w:t xml:space="preserve"> </w:t>
      </w:r>
    </w:p>
    <w:p w:rsidR="00FF16A4" w:rsidRDefault="0025413E" w:rsidP="000F52C4">
      <w:pPr>
        <w:spacing w:after="120" w:line="360" w:lineRule="auto"/>
        <w:ind w:left="0"/>
        <w:rPr>
          <w:b/>
          <w:noProof/>
        </w:rPr>
      </w:pPr>
      <w:r>
        <w:rPr>
          <w:b/>
          <w:noProof/>
        </w:rPr>
        <w:t>Future Electronics Polska jest kolejnym najemcą b</w:t>
      </w:r>
      <w:r w:rsidR="00FF16A4">
        <w:rPr>
          <w:b/>
          <w:noProof/>
        </w:rPr>
        <w:t>iurow</w:t>
      </w:r>
      <w:r>
        <w:rPr>
          <w:b/>
          <w:noProof/>
        </w:rPr>
        <w:t>ca</w:t>
      </w:r>
      <w:r w:rsidR="00FF16A4">
        <w:rPr>
          <w:b/>
          <w:noProof/>
        </w:rPr>
        <w:t xml:space="preserve"> Bobrowiecka 8</w:t>
      </w:r>
      <w:r>
        <w:rPr>
          <w:b/>
          <w:noProof/>
        </w:rPr>
        <w:t>. Podpisana umowa plasuje wynaję</w:t>
      </w:r>
      <w:r w:rsidR="00C15E2F">
        <w:rPr>
          <w:b/>
          <w:noProof/>
        </w:rPr>
        <w:t>cie nieruchomości na poziomie 94</w:t>
      </w:r>
      <w:r>
        <w:rPr>
          <w:b/>
          <w:noProof/>
        </w:rPr>
        <w:t>%. Deweloper budynku, Spectra Development</w:t>
      </w:r>
      <w:r w:rsidR="004D101A">
        <w:rPr>
          <w:b/>
          <w:noProof/>
        </w:rPr>
        <w:t>,</w:t>
      </w:r>
      <w:r>
        <w:rPr>
          <w:b/>
          <w:noProof/>
        </w:rPr>
        <w:t xml:space="preserve"> negocjuje ostatnie umowy z najemcami, które</w:t>
      </w:r>
      <w:r w:rsidR="00FF16A4">
        <w:rPr>
          <w:b/>
          <w:noProof/>
        </w:rPr>
        <w:t xml:space="preserve"> </w:t>
      </w:r>
      <w:r w:rsidR="004D101A">
        <w:rPr>
          <w:b/>
          <w:noProof/>
        </w:rPr>
        <w:t>zakończą</w:t>
      </w:r>
      <w:r>
        <w:rPr>
          <w:b/>
          <w:noProof/>
        </w:rPr>
        <w:t xml:space="preserve"> proces komercjalizacji budynku </w:t>
      </w:r>
      <w:r w:rsidR="00FF16A4">
        <w:rPr>
          <w:b/>
          <w:noProof/>
        </w:rPr>
        <w:t>znajdując</w:t>
      </w:r>
      <w:r>
        <w:rPr>
          <w:b/>
          <w:noProof/>
        </w:rPr>
        <w:t xml:space="preserve">ego </w:t>
      </w:r>
      <w:r w:rsidR="00FF16A4">
        <w:rPr>
          <w:b/>
          <w:noProof/>
        </w:rPr>
        <w:t>się na warszawskim</w:t>
      </w:r>
      <w:r w:rsidR="008245B7">
        <w:rPr>
          <w:b/>
          <w:noProof/>
        </w:rPr>
        <w:t xml:space="preserve"> Dolnym</w:t>
      </w:r>
      <w:r w:rsidR="00FF16A4">
        <w:rPr>
          <w:b/>
          <w:noProof/>
        </w:rPr>
        <w:t xml:space="preserve"> Mokotowie</w:t>
      </w:r>
      <w:r w:rsidR="00536015">
        <w:rPr>
          <w:b/>
          <w:noProof/>
        </w:rPr>
        <w:t>.</w:t>
      </w:r>
    </w:p>
    <w:p w:rsidR="000F31BE" w:rsidRDefault="000F31BE" w:rsidP="000F52C4">
      <w:pPr>
        <w:spacing w:after="0" w:line="360" w:lineRule="auto"/>
        <w:ind w:left="0"/>
        <w:rPr>
          <w:b/>
          <w:noProof/>
        </w:rPr>
      </w:pPr>
      <w:r>
        <w:rPr>
          <w:b/>
          <w:noProof/>
          <w:lang w:eastAsia="pl-PL"/>
        </w:rPr>
        <w:drawing>
          <wp:inline distT="0" distB="0" distL="0" distR="0">
            <wp:extent cx="6029960" cy="4433570"/>
            <wp:effectExtent l="19050" t="0" r="889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_DSC3477_co_m.jpg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960" cy="4433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010F" w:rsidRPr="00660A3D" w:rsidRDefault="00FB010F" w:rsidP="00FB010F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CB1CD2">
        <w:rPr>
          <w:rFonts w:asciiTheme="minorHAnsi" w:hAnsiTheme="minorHAnsi"/>
          <w:i/>
          <w:sz w:val="22"/>
          <w:szCs w:val="22"/>
        </w:rPr>
        <w:t>–</w:t>
      </w:r>
      <w:r w:rsidR="000F2620">
        <w:rPr>
          <w:rFonts w:asciiTheme="minorHAnsi" w:hAnsiTheme="minorHAnsi"/>
          <w:i/>
          <w:sz w:val="22"/>
          <w:szCs w:val="22"/>
        </w:rPr>
        <w:t>W</w:t>
      </w:r>
      <w:r>
        <w:rPr>
          <w:rFonts w:asciiTheme="minorHAnsi" w:hAnsiTheme="minorHAnsi"/>
          <w:i/>
          <w:sz w:val="22"/>
          <w:szCs w:val="22"/>
        </w:rPr>
        <w:t xml:space="preserve">ielkimi krokami zbliżamy się do końca </w:t>
      </w:r>
      <w:r w:rsidR="000F2620">
        <w:rPr>
          <w:rFonts w:asciiTheme="minorHAnsi" w:hAnsiTheme="minorHAnsi"/>
          <w:i/>
          <w:sz w:val="22"/>
          <w:szCs w:val="22"/>
        </w:rPr>
        <w:t xml:space="preserve">komercjalizacji </w:t>
      </w:r>
      <w:r w:rsidR="004D101A">
        <w:rPr>
          <w:rFonts w:asciiTheme="minorHAnsi" w:hAnsiTheme="minorHAnsi"/>
          <w:i/>
          <w:sz w:val="22"/>
          <w:szCs w:val="22"/>
        </w:rPr>
        <w:t>budynku</w:t>
      </w:r>
      <w:bookmarkStart w:id="0" w:name="_GoBack"/>
      <w:bookmarkEnd w:id="0"/>
      <w:r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0F2620">
        <w:rPr>
          <w:rFonts w:asciiTheme="minorHAnsi" w:hAnsiTheme="minorHAnsi"/>
          <w:i/>
          <w:sz w:val="22"/>
          <w:szCs w:val="22"/>
        </w:rPr>
        <w:t>Bobrowiecka</w:t>
      </w:r>
      <w:proofErr w:type="spellEnd"/>
      <w:r w:rsidR="000F2620">
        <w:rPr>
          <w:rFonts w:asciiTheme="minorHAnsi" w:hAnsiTheme="minorHAnsi"/>
          <w:i/>
          <w:sz w:val="22"/>
          <w:szCs w:val="22"/>
        </w:rPr>
        <w:t xml:space="preserve"> 8. Mamy nadzieję, że f</w:t>
      </w:r>
      <w:r>
        <w:rPr>
          <w:rFonts w:asciiTheme="minorHAnsi" w:hAnsiTheme="minorHAnsi"/>
          <w:i/>
          <w:sz w:val="22"/>
          <w:szCs w:val="22"/>
        </w:rPr>
        <w:t xml:space="preserve">inalizacja negocjacji ostatnich umów już niedługo pozwoli nam na ogłoszenie zamknięcia procesu najmu biurowca  </w:t>
      </w:r>
      <w:r w:rsidRPr="00660A3D">
        <w:rPr>
          <w:rFonts w:asciiTheme="minorHAnsi" w:hAnsiTheme="minorHAnsi"/>
          <w:i/>
          <w:sz w:val="22"/>
          <w:szCs w:val="22"/>
        </w:rPr>
        <w:t>–</w:t>
      </w:r>
      <w:r w:rsidRPr="00660A3D">
        <w:rPr>
          <w:rFonts w:asciiTheme="minorHAnsi" w:hAnsiTheme="minorHAnsi"/>
          <w:sz w:val="22"/>
          <w:szCs w:val="22"/>
        </w:rPr>
        <w:t xml:space="preserve"> mówi Dariusz Sokołowski</w:t>
      </w:r>
      <w:r>
        <w:rPr>
          <w:rFonts w:asciiTheme="minorHAnsi" w:hAnsiTheme="minorHAnsi"/>
          <w:sz w:val="22"/>
          <w:szCs w:val="22"/>
        </w:rPr>
        <w:t>, Prezes Zarządu Spectra Development</w:t>
      </w:r>
      <w:r w:rsidRPr="00660A3D">
        <w:rPr>
          <w:rFonts w:asciiTheme="minorHAnsi" w:hAnsiTheme="minorHAnsi"/>
          <w:sz w:val="22"/>
          <w:szCs w:val="22"/>
        </w:rPr>
        <w:t>.</w:t>
      </w:r>
    </w:p>
    <w:p w:rsidR="00FB010F" w:rsidRDefault="00FB010F" w:rsidP="00FB010F">
      <w:pPr>
        <w:spacing w:after="0" w:line="360" w:lineRule="auto"/>
        <w:ind w:left="0"/>
      </w:pPr>
    </w:p>
    <w:p w:rsidR="00FB010F" w:rsidRDefault="00FB010F" w:rsidP="00FB010F">
      <w:pPr>
        <w:spacing w:after="0" w:line="360" w:lineRule="auto"/>
        <w:ind w:left="0"/>
      </w:pPr>
      <w:proofErr w:type="spellStart"/>
      <w:r>
        <w:t>Future</w:t>
      </w:r>
      <w:proofErr w:type="spellEnd"/>
      <w:r>
        <w:t xml:space="preserve"> Electronics Polska to</w:t>
      </w:r>
      <w:r w:rsidRPr="00FB010F">
        <w:t xml:space="preserve"> </w:t>
      </w:r>
      <w:r>
        <w:t>międzynarodowy d</w:t>
      </w:r>
      <w:r w:rsidR="005C3190">
        <w:t>ystrybutor</w:t>
      </w:r>
      <w:r>
        <w:t xml:space="preserve"> elementów elektronicznych. Firma została założona w Kan</w:t>
      </w:r>
      <w:r w:rsidR="005C3190">
        <w:t>a</w:t>
      </w:r>
      <w:r>
        <w:t>dzie w 1968 r., a na polskim rynku obecna jest od ponad 20 lat. Najemca obejmie p</w:t>
      </w:r>
      <w:r w:rsidRPr="00FB010F">
        <w:t>owierzchni</w:t>
      </w:r>
      <w:r>
        <w:t>ę</w:t>
      </w:r>
      <w:r w:rsidRPr="00FB010F">
        <w:t xml:space="preserve"> 291 m</w:t>
      </w:r>
      <w:r w:rsidRPr="00FB010F">
        <w:rPr>
          <w:vertAlign w:val="superscript"/>
        </w:rPr>
        <w:t>2</w:t>
      </w:r>
      <w:r w:rsidRPr="00FB010F">
        <w:t xml:space="preserve"> na 1 piętrze</w:t>
      </w:r>
      <w:r>
        <w:t xml:space="preserve"> budynku.</w:t>
      </w:r>
      <w:r w:rsidRPr="00FB010F">
        <w:t xml:space="preserve"> </w:t>
      </w:r>
      <w:r w:rsidR="000F52C4">
        <w:t xml:space="preserve">Biuro </w:t>
      </w:r>
      <w:proofErr w:type="spellStart"/>
      <w:r w:rsidRPr="00FB010F">
        <w:t>Future</w:t>
      </w:r>
      <w:proofErr w:type="spellEnd"/>
      <w:r w:rsidRPr="00FB010F">
        <w:t xml:space="preserve"> Electronics Polska </w:t>
      </w:r>
      <w:r w:rsidR="000F52C4">
        <w:t>zostanie przekazane najemcy już 1 kwietnia 2020 r.</w:t>
      </w:r>
    </w:p>
    <w:p w:rsidR="00FB010F" w:rsidRDefault="00FB010F" w:rsidP="00FB010F">
      <w:pPr>
        <w:spacing w:after="0" w:line="360" w:lineRule="auto"/>
        <w:ind w:left="0"/>
      </w:pPr>
    </w:p>
    <w:p w:rsidR="007F4AA4" w:rsidRDefault="007F4AA4" w:rsidP="007F4AA4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Times New Roman"/>
          <w:color w:val="auto"/>
          <w:sz w:val="22"/>
          <w:szCs w:val="22"/>
        </w:rPr>
        <w:lastRenderedPageBreak/>
        <w:t xml:space="preserve">- </w:t>
      </w:r>
      <w:r w:rsidRPr="0084263C">
        <w:rPr>
          <w:rFonts w:asciiTheme="minorHAnsi" w:hAnsiTheme="minorHAnsi"/>
          <w:i/>
          <w:sz w:val="22"/>
          <w:szCs w:val="22"/>
        </w:rPr>
        <w:t xml:space="preserve">Warszawski rynek nieruchomości </w:t>
      </w:r>
      <w:r>
        <w:rPr>
          <w:rFonts w:asciiTheme="minorHAnsi" w:hAnsiTheme="minorHAnsi"/>
          <w:i/>
          <w:sz w:val="22"/>
          <w:szCs w:val="22"/>
        </w:rPr>
        <w:t>komercyjnych</w:t>
      </w:r>
      <w:r w:rsidRPr="0084263C">
        <w:rPr>
          <w:rFonts w:asciiTheme="minorHAnsi" w:hAnsiTheme="minorHAnsi"/>
          <w:i/>
          <w:sz w:val="22"/>
          <w:szCs w:val="22"/>
        </w:rPr>
        <w:t xml:space="preserve"> od </w:t>
      </w:r>
      <w:r>
        <w:rPr>
          <w:rFonts w:asciiTheme="minorHAnsi" w:hAnsiTheme="minorHAnsi"/>
          <w:i/>
          <w:sz w:val="22"/>
          <w:szCs w:val="22"/>
        </w:rPr>
        <w:t>kilku lat</w:t>
      </w:r>
      <w:r w:rsidRPr="0084263C">
        <w:rPr>
          <w:rFonts w:asciiTheme="minorHAnsi" w:hAnsiTheme="minorHAnsi"/>
          <w:i/>
          <w:sz w:val="22"/>
          <w:szCs w:val="22"/>
        </w:rPr>
        <w:t xml:space="preserve"> jest rynkiem klienta. Dlatego poza lokalizacją, tak ważny jest standard wykończenia budynku oraz nowoczesne i ekologiczne rozwiązania. Realizując Bobrowiecką 8 zależało nam na tym, aby budynek jak najdłużej spełniał oczekiwania najemców</w:t>
      </w:r>
      <w:r>
        <w:rPr>
          <w:rFonts w:asciiTheme="minorHAnsi" w:hAnsiTheme="minorHAnsi"/>
          <w:i/>
          <w:sz w:val="22"/>
          <w:szCs w:val="22"/>
        </w:rPr>
        <w:t>, bo to dla nich został stworzony</w:t>
      </w:r>
      <w:r w:rsidRPr="0084263C">
        <w:rPr>
          <w:rFonts w:asciiTheme="minorHAnsi" w:hAnsiTheme="minorHAnsi"/>
          <w:i/>
          <w:sz w:val="22"/>
          <w:szCs w:val="22"/>
        </w:rPr>
        <w:t xml:space="preserve">. Dlatego postawiliśmy na </w:t>
      </w:r>
      <w:r>
        <w:rPr>
          <w:rFonts w:asciiTheme="minorHAnsi" w:hAnsiTheme="minorHAnsi"/>
          <w:i/>
          <w:sz w:val="22"/>
          <w:szCs w:val="22"/>
        </w:rPr>
        <w:t xml:space="preserve">aspekty użytkowe powierzchni biurowych, które miały być przede wszystkim funkcjonalne. Wybraliśmy </w:t>
      </w:r>
      <w:r w:rsidRPr="0084263C">
        <w:rPr>
          <w:rFonts w:asciiTheme="minorHAnsi" w:hAnsiTheme="minorHAnsi"/>
          <w:i/>
          <w:sz w:val="22"/>
          <w:szCs w:val="22"/>
        </w:rPr>
        <w:t>prosty</w:t>
      </w:r>
      <w:r>
        <w:rPr>
          <w:rFonts w:asciiTheme="minorHAnsi" w:hAnsiTheme="minorHAnsi"/>
          <w:i/>
          <w:sz w:val="22"/>
          <w:szCs w:val="22"/>
        </w:rPr>
        <w:t>, ponadczasowy</w:t>
      </w:r>
      <w:r w:rsidRPr="0084263C">
        <w:rPr>
          <w:rFonts w:asciiTheme="minorHAnsi" w:hAnsiTheme="minorHAnsi"/>
          <w:i/>
          <w:sz w:val="22"/>
          <w:szCs w:val="22"/>
        </w:rPr>
        <w:t xml:space="preserve"> design i wysokiej jakości materiały</w:t>
      </w:r>
      <w:r>
        <w:rPr>
          <w:rFonts w:asciiTheme="minorHAnsi" w:hAnsiTheme="minorHAnsi"/>
          <w:i/>
          <w:sz w:val="22"/>
          <w:szCs w:val="22"/>
        </w:rPr>
        <w:t>. Cieszę się, że nasze decyzje spotykają się z uznaniem kolejnych najemców biurowca</w:t>
      </w:r>
      <w:r>
        <w:rPr>
          <w:rFonts w:asciiTheme="minorHAnsi" w:hAnsiTheme="minorHAnsi"/>
        </w:rPr>
        <w:t>”</w:t>
      </w:r>
      <w:r w:rsidRPr="007363CB">
        <w:rPr>
          <w:rFonts w:asciiTheme="minorHAnsi" w:hAnsiTheme="minorHAnsi"/>
          <w:i/>
          <w:sz w:val="22"/>
          <w:szCs w:val="22"/>
        </w:rPr>
        <w:t xml:space="preserve">– </w:t>
      </w:r>
      <w:r>
        <w:rPr>
          <w:rFonts w:asciiTheme="minorHAnsi" w:hAnsiTheme="minorHAnsi"/>
          <w:sz w:val="22"/>
          <w:szCs w:val="22"/>
        </w:rPr>
        <w:t>dodaje</w:t>
      </w:r>
      <w:r w:rsidRPr="00660A3D">
        <w:rPr>
          <w:rFonts w:asciiTheme="minorHAnsi" w:hAnsiTheme="minorHAnsi"/>
          <w:sz w:val="22"/>
          <w:szCs w:val="22"/>
        </w:rPr>
        <w:t xml:space="preserve"> Dariusz Sokołowski</w:t>
      </w:r>
      <w:r>
        <w:rPr>
          <w:rFonts w:asciiTheme="minorHAnsi" w:hAnsiTheme="minorHAnsi"/>
          <w:sz w:val="22"/>
          <w:szCs w:val="22"/>
        </w:rPr>
        <w:t>.</w:t>
      </w:r>
    </w:p>
    <w:p w:rsidR="007F4AA4" w:rsidRDefault="007F4AA4" w:rsidP="00FB010F">
      <w:pPr>
        <w:spacing w:after="0" w:line="360" w:lineRule="auto"/>
        <w:ind w:left="0"/>
      </w:pPr>
      <w:r>
        <w:rPr>
          <w:rFonts w:asciiTheme="minorHAnsi" w:hAnsiTheme="minorHAnsi"/>
          <w:noProof/>
          <w:lang w:eastAsia="pl-PL"/>
        </w:rPr>
        <w:drawing>
          <wp:inline distT="0" distB="0" distL="0" distR="0">
            <wp:extent cx="6029960" cy="3180080"/>
            <wp:effectExtent l="0" t="0" r="8890" b="127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b_8_m.jpg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960" cy="318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010F" w:rsidRDefault="00FB010F" w:rsidP="00FB010F">
      <w:pPr>
        <w:spacing w:after="0" w:line="360" w:lineRule="auto"/>
        <w:ind w:left="0"/>
        <w:rPr>
          <w:rFonts w:asciiTheme="minorHAnsi" w:hAnsiTheme="minorHAnsi"/>
        </w:rPr>
      </w:pPr>
      <w:r w:rsidRPr="00EC3F1A">
        <w:rPr>
          <w:rFonts w:asciiTheme="minorHAnsi" w:hAnsiTheme="minorHAnsi"/>
        </w:rPr>
        <w:t>Inwestycja Bobrowiecka 8 wraz z sąsiadującymi budynkami - biurowcem Bobrowiecka 6 oraz apartamentowcem Bobrowiecka 10, wchodzi w skład zespołu urbanistycznego zaprojektowanego p</w:t>
      </w:r>
      <w:r>
        <w:rPr>
          <w:rFonts w:asciiTheme="minorHAnsi" w:hAnsiTheme="minorHAnsi"/>
        </w:rPr>
        <w:t xml:space="preserve">rzez pracownię JEMS Architekci. </w:t>
      </w:r>
      <w:r w:rsidRPr="00BB6244">
        <w:rPr>
          <w:rFonts w:asciiTheme="minorHAnsi" w:hAnsiTheme="minorHAnsi"/>
        </w:rPr>
        <w:t xml:space="preserve">Kompleks budynków biurowo-mieszkalnych przy ul. Bobrowieckiej istotnie przyczynił się do wzrostu atrakcyjności tej części Warszawy. Dostępność sztuki współczesnej oraz szeroka oferta usługowa w budynkach wprowadziła różnorodność w zakresie spędzania wolnego czasu przez okolicznych mieszkańców, jak i użytkowników budynków biurowych. </w:t>
      </w:r>
      <w:r>
        <w:rPr>
          <w:rFonts w:asciiTheme="minorHAnsi" w:hAnsiTheme="minorHAnsi"/>
        </w:rPr>
        <w:t>B</w:t>
      </w:r>
      <w:r w:rsidRPr="00EC3F1A">
        <w:rPr>
          <w:rFonts w:asciiTheme="minorHAnsi" w:hAnsiTheme="minorHAnsi"/>
        </w:rPr>
        <w:t>obrowieck</w:t>
      </w:r>
      <w:r>
        <w:rPr>
          <w:rFonts w:asciiTheme="minorHAnsi" w:hAnsiTheme="minorHAnsi"/>
        </w:rPr>
        <w:t>ą</w:t>
      </w:r>
      <w:r w:rsidRPr="00EC3F1A">
        <w:rPr>
          <w:rFonts w:asciiTheme="minorHAnsi" w:hAnsiTheme="minorHAnsi"/>
        </w:rPr>
        <w:t xml:space="preserve"> 8 wyróżnia ponadczasowa architektura i zaawansow</w:t>
      </w:r>
      <w:r>
        <w:rPr>
          <w:rFonts w:asciiTheme="minorHAnsi" w:hAnsiTheme="minorHAnsi"/>
        </w:rPr>
        <w:t xml:space="preserve">ane rozwiązania technologiczne na </w:t>
      </w:r>
      <w:r w:rsidRPr="00EC3F1A">
        <w:rPr>
          <w:rFonts w:asciiTheme="minorHAnsi" w:hAnsiTheme="minorHAnsi"/>
        </w:rPr>
        <w:t>25 000 m</w:t>
      </w:r>
      <w:r w:rsidRPr="00FB010F">
        <w:rPr>
          <w:rFonts w:asciiTheme="minorHAnsi" w:hAnsiTheme="minorHAnsi"/>
          <w:vertAlign w:val="superscript"/>
        </w:rPr>
        <w:t>2</w:t>
      </w:r>
      <w:r w:rsidRPr="00EC3F1A">
        <w:rPr>
          <w:rFonts w:asciiTheme="minorHAnsi" w:hAnsiTheme="minorHAnsi"/>
        </w:rPr>
        <w:t xml:space="preserve"> powierzchni biurowo-usługowej klasy A. We współpracy z Fundacją Rodziny Staraków w budynku, zgodnie z autorską koncepcją kultury wpisanej w przestrzeń, prezentowana jest twórczość młodych polskich artystów. Dzięki lokalizacji na warszawskim Dolnym Mokotowie przy wjeździe na trasę Mostu Siekierkowskiego Bobrowiecka 8 charakteryzuje doskonała komunikacja z pozostałymi dzielnicami stolicy. </w:t>
      </w:r>
    </w:p>
    <w:p w:rsidR="000F31BE" w:rsidRDefault="000F31BE" w:rsidP="001B0825">
      <w:pPr>
        <w:spacing w:after="0" w:line="360" w:lineRule="auto"/>
        <w:ind w:left="0"/>
        <w:rPr>
          <w:rFonts w:asciiTheme="minorHAnsi" w:hAnsiTheme="minorHAnsi"/>
        </w:rPr>
      </w:pPr>
    </w:p>
    <w:p w:rsidR="00EC3F1A" w:rsidRPr="00EC3F1A" w:rsidRDefault="00EC3F1A" w:rsidP="001B0825">
      <w:pPr>
        <w:spacing w:after="0" w:line="360" w:lineRule="auto"/>
        <w:ind w:left="0"/>
        <w:rPr>
          <w:rFonts w:asciiTheme="minorHAnsi" w:hAnsiTheme="minorHAnsi"/>
        </w:rPr>
      </w:pPr>
      <w:r w:rsidRPr="00EC3F1A">
        <w:rPr>
          <w:rFonts w:asciiTheme="minorHAnsi" w:hAnsiTheme="minorHAnsi"/>
        </w:rPr>
        <w:lastRenderedPageBreak/>
        <w:t>Biurowiec Bobrowiecka 8 powstał zgodnie z zasadami zrównoważonego rozwoju i certyfikacją BREEAM oraz systemem modelowania budynku BIM. Deweloperem inwestycji jest Spectra Development, a funkcję generalnego wykonawcy pełniła firma Hochtief Polska. Agencja CBRE doradza po stronie Wynajmującego.</w:t>
      </w:r>
    </w:p>
    <w:p w:rsidR="006E491E" w:rsidRDefault="006E491E" w:rsidP="00EC3F1A">
      <w:pPr>
        <w:spacing w:after="0" w:line="360" w:lineRule="auto"/>
        <w:ind w:left="0"/>
        <w:rPr>
          <w:color w:val="000000"/>
        </w:rPr>
      </w:pPr>
    </w:p>
    <w:p w:rsidR="003C3F75" w:rsidRDefault="00760B66" w:rsidP="00632DC1">
      <w:pPr>
        <w:pStyle w:val="Default"/>
        <w:spacing w:line="360" w:lineRule="auto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Więcej informacji na stronie </w:t>
      </w:r>
      <w:hyperlink r:id="rId10" w:history="1">
        <w:r w:rsidR="009744C3" w:rsidRPr="00B04E18">
          <w:rPr>
            <w:rStyle w:val="Hipercze"/>
            <w:rFonts w:asciiTheme="minorHAnsi" w:hAnsiTheme="minorHAnsi"/>
            <w:sz w:val="22"/>
          </w:rPr>
          <w:t>http://bobrowiecka8.pl/</w:t>
        </w:r>
      </w:hyperlink>
      <w:r w:rsidR="009744C3">
        <w:rPr>
          <w:rFonts w:asciiTheme="minorHAnsi" w:hAnsiTheme="minorHAnsi"/>
          <w:sz w:val="22"/>
        </w:rPr>
        <w:t xml:space="preserve"> </w:t>
      </w:r>
    </w:p>
    <w:p w:rsidR="000B4B9B" w:rsidRPr="00B20906" w:rsidRDefault="006E491E" w:rsidP="00660A3D">
      <w:pPr>
        <w:spacing w:after="0" w:line="360" w:lineRule="auto"/>
        <w:ind w:left="0"/>
        <w:jc w:val="center"/>
        <w:rPr>
          <w:sz w:val="16"/>
          <w:szCs w:val="16"/>
        </w:rPr>
      </w:pPr>
      <w:r>
        <w:rPr>
          <w:b/>
        </w:rPr>
        <w:t>***</w:t>
      </w:r>
    </w:p>
    <w:p w:rsidR="00EC3F1A" w:rsidRDefault="00EC3F1A" w:rsidP="00632DC1">
      <w:pPr>
        <w:spacing w:after="0"/>
        <w:ind w:left="0"/>
        <w:rPr>
          <w:sz w:val="20"/>
          <w:szCs w:val="20"/>
        </w:rPr>
      </w:pPr>
      <w:r w:rsidRPr="00660A3D">
        <w:rPr>
          <w:sz w:val="20"/>
          <w:szCs w:val="20"/>
        </w:rPr>
        <w:t xml:space="preserve">Spectra Development </w:t>
      </w:r>
      <w:r w:rsidRPr="00B047D6">
        <w:rPr>
          <w:sz w:val="20"/>
          <w:szCs w:val="20"/>
        </w:rPr>
        <w:t>przewodzi grupie</w:t>
      </w:r>
      <w:r w:rsidRPr="00660A3D">
        <w:rPr>
          <w:sz w:val="20"/>
          <w:szCs w:val="20"/>
        </w:rPr>
        <w:t xml:space="preserve"> spółek deweloperskich działających na rynku nieruchomości komercyjnych </w:t>
      </w:r>
      <w:r>
        <w:rPr>
          <w:sz w:val="20"/>
          <w:szCs w:val="20"/>
        </w:rPr>
        <w:br/>
      </w:r>
      <w:r w:rsidRPr="00660A3D">
        <w:rPr>
          <w:sz w:val="20"/>
          <w:szCs w:val="20"/>
        </w:rPr>
        <w:t>i mieszkaniowych. Spółka rozwija swoją działalność w oparciu o polski, stabilny kapitał, a inwestorem strategicznym jest Jerzy Starak. Spectra Development</w:t>
      </w:r>
      <w:r>
        <w:rPr>
          <w:sz w:val="20"/>
          <w:szCs w:val="20"/>
        </w:rPr>
        <w:t>,</w:t>
      </w:r>
      <w:r w:rsidRPr="00660A3D">
        <w:rPr>
          <w:sz w:val="20"/>
          <w:szCs w:val="20"/>
        </w:rPr>
        <w:t xml:space="preserve"> jako doświadczony deweloper</w:t>
      </w:r>
      <w:r>
        <w:rPr>
          <w:sz w:val="20"/>
          <w:szCs w:val="20"/>
        </w:rPr>
        <w:t>,</w:t>
      </w:r>
      <w:r w:rsidRPr="00660A3D">
        <w:rPr>
          <w:sz w:val="20"/>
          <w:szCs w:val="20"/>
        </w:rPr>
        <w:t xml:space="preserve"> wykorzystuje w swoich inwestycjach nowoczesn</w:t>
      </w:r>
      <w:r>
        <w:rPr>
          <w:sz w:val="20"/>
          <w:szCs w:val="20"/>
        </w:rPr>
        <w:t>e</w:t>
      </w:r>
      <w:r w:rsidRPr="00660A3D">
        <w:rPr>
          <w:sz w:val="20"/>
          <w:szCs w:val="20"/>
        </w:rPr>
        <w:t xml:space="preserve"> technologi</w:t>
      </w:r>
      <w:r>
        <w:rPr>
          <w:sz w:val="20"/>
          <w:szCs w:val="20"/>
        </w:rPr>
        <w:t>e</w:t>
      </w:r>
      <w:r w:rsidRPr="00660A3D">
        <w:rPr>
          <w:sz w:val="20"/>
          <w:szCs w:val="20"/>
        </w:rPr>
        <w:t xml:space="preserve"> i ciekawe rozwiązania architektoniczne. Deweloper hołduje zasadom zrównoważonego rozwoju</w:t>
      </w:r>
      <w:r>
        <w:rPr>
          <w:sz w:val="20"/>
          <w:szCs w:val="20"/>
        </w:rPr>
        <w:t xml:space="preserve">, dąży do realizacji projektów </w:t>
      </w:r>
      <w:r w:rsidRPr="00660A3D">
        <w:rPr>
          <w:sz w:val="20"/>
          <w:szCs w:val="20"/>
        </w:rPr>
        <w:t xml:space="preserve">w zgodzie ze środowiskiem, kulturą i sztuką, kreując wartościową i unikalną przestrzeń miejską. Spectra Development </w:t>
      </w:r>
      <w:r>
        <w:rPr>
          <w:sz w:val="20"/>
          <w:szCs w:val="20"/>
        </w:rPr>
        <w:t>z</w:t>
      </w:r>
      <w:r w:rsidRPr="00660A3D">
        <w:rPr>
          <w:sz w:val="20"/>
          <w:szCs w:val="20"/>
        </w:rPr>
        <w:t>realiz</w:t>
      </w:r>
      <w:r>
        <w:rPr>
          <w:sz w:val="20"/>
          <w:szCs w:val="20"/>
        </w:rPr>
        <w:t>owała</w:t>
      </w:r>
      <w:r w:rsidRPr="00660A3D">
        <w:rPr>
          <w:sz w:val="20"/>
          <w:szCs w:val="20"/>
        </w:rPr>
        <w:t xml:space="preserve"> Kompleks Bobrowiecka na Dolnym Mokotowie w Warszawie, składający się z osiedla apartamentów </w:t>
      </w:r>
      <w:r>
        <w:rPr>
          <w:sz w:val="20"/>
          <w:szCs w:val="20"/>
        </w:rPr>
        <w:t xml:space="preserve">Bobrowiecka 10 </w:t>
      </w:r>
      <w:r w:rsidRPr="00660A3D">
        <w:rPr>
          <w:sz w:val="20"/>
          <w:szCs w:val="20"/>
        </w:rPr>
        <w:t>o podwyższonym standardzie oraz budynku biurowego</w:t>
      </w:r>
      <w:r>
        <w:rPr>
          <w:sz w:val="20"/>
          <w:szCs w:val="20"/>
        </w:rPr>
        <w:t xml:space="preserve"> Bobrowiecka 8 tworzących jego drugi etap</w:t>
      </w:r>
      <w:r w:rsidRPr="00660A3D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Biurowiec Bobrowiecka 8 w 2018 r. został wybrany </w:t>
      </w:r>
      <w:r w:rsidRPr="00807F2C">
        <w:rPr>
          <w:sz w:val="20"/>
          <w:szCs w:val="20"/>
        </w:rPr>
        <w:t>Inwestycj</w:t>
      </w:r>
      <w:r>
        <w:rPr>
          <w:sz w:val="20"/>
          <w:szCs w:val="20"/>
        </w:rPr>
        <w:t xml:space="preserve">ą Roku </w:t>
      </w:r>
      <w:r w:rsidRPr="00807F2C">
        <w:rPr>
          <w:sz w:val="20"/>
          <w:szCs w:val="20"/>
        </w:rPr>
        <w:t>Ryn</w:t>
      </w:r>
      <w:r>
        <w:rPr>
          <w:sz w:val="20"/>
          <w:szCs w:val="20"/>
        </w:rPr>
        <w:t>ku</w:t>
      </w:r>
      <w:r w:rsidRPr="00807F2C">
        <w:rPr>
          <w:sz w:val="20"/>
          <w:szCs w:val="20"/>
        </w:rPr>
        <w:t xml:space="preserve"> Powierzchni Biurowej w </w:t>
      </w:r>
      <w:r>
        <w:rPr>
          <w:sz w:val="20"/>
          <w:szCs w:val="20"/>
        </w:rPr>
        <w:t>konkursie Prime Property Prize</w:t>
      </w:r>
      <w:r w:rsidRPr="00807F2C">
        <w:rPr>
          <w:sz w:val="20"/>
          <w:szCs w:val="20"/>
        </w:rPr>
        <w:t xml:space="preserve">. </w:t>
      </w:r>
      <w:r w:rsidRPr="00660A3D">
        <w:rPr>
          <w:sz w:val="20"/>
          <w:szCs w:val="20"/>
        </w:rPr>
        <w:t xml:space="preserve">Wcześniej </w:t>
      </w:r>
      <w:r w:rsidRPr="00B047D6">
        <w:rPr>
          <w:sz w:val="20"/>
          <w:szCs w:val="20"/>
        </w:rPr>
        <w:t xml:space="preserve">inwestor </w:t>
      </w:r>
      <w:r w:rsidRPr="00660A3D">
        <w:rPr>
          <w:sz w:val="20"/>
          <w:szCs w:val="20"/>
        </w:rPr>
        <w:t xml:space="preserve">zrealizował m.in. pierwszy etap Kompleksu Bobrowiecka – biurowiec Bobrowiecka 6, </w:t>
      </w:r>
      <w:r w:rsidRPr="00B047D6">
        <w:rPr>
          <w:sz w:val="20"/>
          <w:szCs w:val="20"/>
        </w:rPr>
        <w:t xml:space="preserve">który wyróżniony został w prestiżowym </w:t>
      </w:r>
      <w:proofErr w:type="spellStart"/>
      <w:r w:rsidRPr="00B047D6">
        <w:rPr>
          <w:sz w:val="20"/>
          <w:szCs w:val="20"/>
        </w:rPr>
        <w:t>Phaidon</w:t>
      </w:r>
      <w:proofErr w:type="spellEnd"/>
      <w:r w:rsidRPr="00B047D6">
        <w:rPr>
          <w:sz w:val="20"/>
          <w:szCs w:val="20"/>
        </w:rPr>
        <w:t xml:space="preserve"> Atlas of 21st Century Architecture zawierającym ponad 1 000 wyjątkowych projektów z całego świata oddanych do użytku w XXI wieku, apartamentowiec przy ul. Rydygiera w Warszawie, a także odrestaurował zabytkową willę </w:t>
      </w:r>
      <w:proofErr w:type="spellStart"/>
      <w:r w:rsidRPr="00B047D6">
        <w:rPr>
          <w:sz w:val="20"/>
          <w:szCs w:val="20"/>
        </w:rPr>
        <w:t>Witkiewiczówka</w:t>
      </w:r>
      <w:proofErr w:type="spellEnd"/>
      <w:r w:rsidRPr="00660A3D">
        <w:rPr>
          <w:sz w:val="20"/>
          <w:szCs w:val="20"/>
        </w:rPr>
        <w:t xml:space="preserve"> w Zakopanem</w:t>
      </w:r>
      <w:r>
        <w:rPr>
          <w:sz w:val="20"/>
          <w:szCs w:val="20"/>
        </w:rPr>
        <w:t>,</w:t>
      </w:r>
      <w:r w:rsidRPr="00660A3D">
        <w:rPr>
          <w:sz w:val="20"/>
          <w:szCs w:val="20"/>
        </w:rPr>
        <w:t xml:space="preserve"> za co zdobył nagrodę Generalnego Konserwatora Zabytków. </w:t>
      </w:r>
    </w:p>
    <w:p w:rsidR="00EC3F1A" w:rsidRDefault="00EC3F1A" w:rsidP="00632DC1">
      <w:pPr>
        <w:spacing w:after="0"/>
        <w:ind w:left="0"/>
        <w:rPr>
          <w:sz w:val="20"/>
          <w:szCs w:val="20"/>
        </w:rPr>
      </w:pPr>
    </w:p>
    <w:p w:rsidR="00632DC1" w:rsidRPr="007F479E" w:rsidRDefault="00632DC1" w:rsidP="00632DC1">
      <w:pPr>
        <w:spacing w:after="0"/>
        <w:ind w:left="0"/>
        <w:rPr>
          <w:b/>
        </w:rPr>
      </w:pPr>
      <w:r w:rsidRPr="007F479E">
        <w:rPr>
          <w:b/>
        </w:rPr>
        <w:t>Dodatkowych informacji udziela:</w:t>
      </w:r>
    </w:p>
    <w:p w:rsidR="00760B66" w:rsidRDefault="00760B66" w:rsidP="00632DC1">
      <w:pPr>
        <w:spacing w:after="0"/>
        <w:ind w:left="0"/>
      </w:pPr>
      <w:bookmarkStart w:id="1" w:name="_Toc190674141"/>
    </w:p>
    <w:p w:rsidR="00632DC1" w:rsidRPr="002D1A03" w:rsidRDefault="00632DC1" w:rsidP="00632DC1">
      <w:pPr>
        <w:spacing w:after="0"/>
        <w:ind w:left="0"/>
      </w:pPr>
      <w:r w:rsidRPr="002D1A03">
        <w:t xml:space="preserve">Tauber </w:t>
      </w:r>
      <w:proofErr w:type="spellStart"/>
      <w:r w:rsidRPr="002D1A03">
        <w:t>Promotio</w:t>
      </w:r>
      <w:bookmarkEnd w:id="1"/>
      <w:r w:rsidRPr="002D1A03">
        <w:t>n</w:t>
      </w:r>
      <w:proofErr w:type="spellEnd"/>
      <w:r w:rsidRPr="002D1A03">
        <w:t xml:space="preserve"> </w:t>
      </w:r>
    </w:p>
    <w:p w:rsidR="00632DC1" w:rsidRPr="0039115B" w:rsidRDefault="00B20906" w:rsidP="00632DC1">
      <w:pPr>
        <w:spacing w:after="0"/>
        <w:ind w:left="0"/>
      </w:pPr>
      <w:r w:rsidRPr="0039115B">
        <w:t>Anna Siwek</w:t>
      </w:r>
    </w:p>
    <w:p w:rsidR="00632DC1" w:rsidRPr="007306E5" w:rsidRDefault="00632DC1" w:rsidP="00632DC1">
      <w:pPr>
        <w:spacing w:after="0"/>
        <w:ind w:left="0"/>
        <w:rPr>
          <w:lang w:val="en-US"/>
        </w:rPr>
      </w:pPr>
      <w:r w:rsidRPr="007306E5">
        <w:rPr>
          <w:lang w:val="en-US"/>
        </w:rPr>
        <w:t xml:space="preserve">tel. 22 833 35 02, </w:t>
      </w:r>
    </w:p>
    <w:p w:rsidR="00632DC1" w:rsidRPr="007306E5" w:rsidRDefault="00B20906" w:rsidP="00632DC1">
      <w:pPr>
        <w:spacing w:after="0"/>
        <w:ind w:left="0"/>
        <w:rPr>
          <w:lang w:val="en-US"/>
        </w:rPr>
      </w:pPr>
      <w:r>
        <w:rPr>
          <w:lang w:val="it-IT"/>
        </w:rPr>
        <w:t>mob.</w:t>
      </w:r>
      <w:r w:rsidR="00632DC1" w:rsidRPr="007F479E">
        <w:rPr>
          <w:lang w:val="it-IT"/>
        </w:rPr>
        <w:t xml:space="preserve">: </w:t>
      </w:r>
      <w:r>
        <w:rPr>
          <w:lang w:val="it-IT"/>
        </w:rPr>
        <w:t>+48 664 926 910</w:t>
      </w:r>
    </w:p>
    <w:p w:rsidR="00632DC1" w:rsidRPr="00810346" w:rsidRDefault="00CD40FE" w:rsidP="00632DC1">
      <w:pPr>
        <w:spacing w:after="0"/>
        <w:ind w:left="0"/>
        <w:rPr>
          <w:lang w:val="en-US"/>
        </w:rPr>
      </w:pPr>
      <w:hyperlink r:id="rId11" w:history="1">
        <w:r w:rsidR="00B20906" w:rsidRPr="00391F09">
          <w:rPr>
            <w:rStyle w:val="Hipercze"/>
            <w:lang w:val="it-IT"/>
          </w:rPr>
          <w:t>asiwek@tauber.com.pl</w:t>
        </w:r>
      </w:hyperlink>
    </w:p>
    <w:p w:rsidR="00632DC1" w:rsidRPr="00810346" w:rsidRDefault="00632DC1" w:rsidP="00632DC1">
      <w:pPr>
        <w:spacing w:after="0"/>
        <w:ind w:left="0" w:firstLine="357"/>
        <w:rPr>
          <w:lang w:val="en-US"/>
        </w:rPr>
      </w:pPr>
    </w:p>
    <w:p w:rsidR="00632DC1" w:rsidRPr="00810346" w:rsidRDefault="00632DC1" w:rsidP="00632DC1">
      <w:pPr>
        <w:spacing w:after="0"/>
        <w:ind w:left="0" w:firstLine="357"/>
        <w:rPr>
          <w:lang w:val="en-US"/>
        </w:rPr>
      </w:pPr>
    </w:p>
    <w:p w:rsidR="00632DC1" w:rsidRPr="00810346" w:rsidRDefault="00632DC1" w:rsidP="00632DC1">
      <w:pPr>
        <w:jc w:val="center"/>
        <w:rPr>
          <w:lang w:val="en-US"/>
        </w:rPr>
      </w:pPr>
    </w:p>
    <w:p w:rsidR="00632DC1" w:rsidRPr="00810346" w:rsidRDefault="00632DC1" w:rsidP="00632DC1">
      <w:pPr>
        <w:ind w:left="0"/>
        <w:jc w:val="left"/>
        <w:rPr>
          <w:b/>
          <w:lang w:val="en-US"/>
        </w:rPr>
      </w:pPr>
    </w:p>
    <w:p w:rsidR="00183F23" w:rsidRPr="00810346" w:rsidRDefault="00183F23">
      <w:pPr>
        <w:rPr>
          <w:lang w:val="en-US"/>
        </w:rPr>
      </w:pPr>
    </w:p>
    <w:sectPr w:rsidR="00183F23" w:rsidRPr="00810346" w:rsidSect="00C317C2">
      <w:headerReference w:type="default" r:id="rId12"/>
      <w:footerReference w:type="default" r:id="rId13"/>
      <w:pgSz w:w="11906" w:h="16838" w:code="9"/>
      <w:pgMar w:top="2387" w:right="992" w:bottom="851" w:left="1418" w:header="142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6CE" w:rsidRDefault="00BB66CE" w:rsidP="00632DC1">
      <w:pPr>
        <w:spacing w:after="0"/>
      </w:pPr>
      <w:r>
        <w:separator/>
      </w:r>
    </w:p>
  </w:endnote>
  <w:endnote w:type="continuationSeparator" w:id="0">
    <w:p w:rsidR="00BB66CE" w:rsidRDefault="00BB66CE" w:rsidP="00632DC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7477502"/>
      <w:docPartObj>
        <w:docPartGallery w:val="Page Numbers (Bottom of Page)"/>
        <w:docPartUnique/>
      </w:docPartObj>
    </w:sdtPr>
    <w:sdtContent>
      <w:p w:rsidR="005F2FD7" w:rsidRDefault="00CD40FE">
        <w:pPr>
          <w:pStyle w:val="Stopka"/>
          <w:jc w:val="right"/>
        </w:pPr>
        <w:r w:rsidRPr="00632DC1">
          <w:rPr>
            <w:sz w:val="18"/>
            <w:szCs w:val="18"/>
          </w:rPr>
          <w:fldChar w:fldCharType="begin"/>
        </w:r>
        <w:r w:rsidR="005F2FD7" w:rsidRPr="00632DC1">
          <w:rPr>
            <w:sz w:val="18"/>
            <w:szCs w:val="18"/>
          </w:rPr>
          <w:instrText xml:space="preserve"> PAGE   \* MERGEFORMAT </w:instrText>
        </w:r>
        <w:r w:rsidRPr="00632DC1">
          <w:rPr>
            <w:sz w:val="18"/>
            <w:szCs w:val="18"/>
          </w:rPr>
          <w:fldChar w:fldCharType="separate"/>
        </w:r>
        <w:r w:rsidR="008D46B6">
          <w:rPr>
            <w:noProof/>
            <w:sz w:val="18"/>
            <w:szCs w:val="18"/>
          </w:rPr>
          <w:t>1</w:t>
        </w:r>
        <w:r w:rsidRPr="00632DC1">
          <w:rPr>
            <w:sz w:val="18"/>
            <w:szCs w:val="18"/>
          </w:rPr>
          <w:fldChar w:fldCharType="end"/>
        </w:r>
      </w:p>
    </w:sdtContent>
  </w:sdt>
  <w:p w:rsidR="005F2FD7" w:rsidRDefault="005F2FD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6CE" w:rsidRDefault="00BB66CE" w:rsidP="00632DC1">
      <w:pPr>
        <w:spacing w:after="0"/>
      </w:pPr>
      <w:r>
        <w:separator/>
      </w:r>
    </w:p>
  </w:footnote>
  <w:footnote w:type="continuationSeparator" w:id="0">
    <w:p w:rsidR="00BB66CE" w:rsidRDefault="00BB66CE" w:rsidP="00632DC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FD7" w:rsidRDefault="005F2FD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-81280</wp:posOffset>
          </wp:positionH>
          <wp:positionV relativeFrom="margin">
            <wp:posOffset>-1353820</wp:posOffset>
          </wp:positionV>
          <wp:extent cx="1047750" cy="1219200"/>
          <wp:effectExtent l="19050" t="0" r="0" b="0"/>
          <wp:wrapSquare wrapText="bothSides"/>
          <wp:docPr id="1" name="Obraz 1" descr="SPECTRA_logo_yellow_gre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SPECTRA_logo_yellow_gre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2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F2FD7" w:rsidRDefault="005F2FD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4729C"/>
    <w:multiLevelType w:val="hybridMultilevel"/>
    <w:tmpl w:val="66E03098"/>
    <w:lvl w:ilvl="0" w:tplc="C868DFCE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782701"/>
    <w:multiLevelType w:val="hybridMultilevel"/>
    <w:tmpl w:val="A69667F8"/>
    <w:lvl w:ilvl="0" w:tplc="FBD6FFAA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B82DDE"/>
    <w:multiLevelType w:val="hybridMultilevel"/>
    <w:tmpl w:val="DF984A7A"/>
    <w:lvl w:ilvl="0" w:tplc="D546917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632DC1"/>
    <w:rsid w:val="00005DFF"/>
    <w:rsid w:val="0002024D"/>
    <w:rsid w:val="00026FE6"/>
    <w:rsid w:val="00040EFA"/>
    <w:rsid w:val="00044072"/>
    <w:rsid w:val="000506D3"/>
    <w:rsid w:val="000518AC"/>
    <w:rsid w:val="000543FA"/>
    <w:rsid w:val="00064F1B"/>
    <w:rsid w:val="00081285"/>
    <w:rsid w:val="00085D29"/>
    <w:rsid w:val="000A2E08"/>
    <w:rsid w:val="000B4B9B"/>
    <w:rsid w:val="000B6C71"/>
    <w:rsid w:val="000C496D"/>
    <w:rsid w:val="000C7501"/>
    <w:rsid w:val="000F2620"/>
    <w:rsid w:val="000F31BE"/>
    <w:rsid w:val="000F52C4"/>
    <w:rsid w:val="00106198"/>
    <w:rsid w:val="00106C49"/>
    <w:rsid w:val="001103F5"/>
    <w:rsid w:val="00124029"/>
    <w:rsid w:val="00131D4E"/>
    <w:rsid w:val="00135354"/>
    <w:rsid w:val="00147613"/>
    <w:rsid w:val="00162546"/>
    <w:rsid w:val="00172D42"/>
    <w:rsid w:val="00183F23"/>
    <w:rsid w:val="00196935"/>
    <w:rsid w:val="001B0825"/>
    <w:rsid w:val="001C5672"/>
    <w:rsid w:val="001D27C1"/>
    <w:rsid w:val="001D355F"/>
    <w:rsid w:val="001D4C45"/>
    <w:rsid w:val="001D51FC"/>
    <w:rsid w:val="001E5369"/>
    <w:rsid w:val="001E5B82"/>
    <w:rsid w:val="002000B3"/>
    <w:rsid w:val="00204267"/>
    <w:rsid w:val="002353F3"/>
    <w:rsid w:val="00241691"/>
    <w:rsid w:val="00243F50"/>
    <w:rsid w:val="00250C03"/>
    <w:rsid w:val="0025413E"/>
    <w:rsid w:val="00263C32"/>
    <w:rsid w:val="002678C2"/>
    <w:rsid w:val="002758EC"/>
    <w:rsid w:val="002759D0"/>
    <w:rsid w:val="00275BDC"/>
    <w:rsid w:val="00292365"/>
    <w:rsid w:val="00293C2D"/>
    <w:rsid w:val="00297752"/>
    <w:rsid w:val="002C57AB"/>
    <w:rsid w:val="002D5898"/>
    <w:rsid w:val="002E59AE"/>
    <w:rsid w:val="002E6D98"/>
    <w:rsid w:val="002F385E"/>
    <w:rsid w:val="00300AC1"/>
    <w:rsid w:val="003212E7"/>
    <w:rsid w:val="00324A93"/>
    <w:rsid w:val="00345CA4"/>
    <w:rsid w:val="003765D6"/>
    <w:rsid w:val="0038086E"/>
    <w:rsid w:val="003900F6"/>
    <w:rsid w:val="0039115B"/>
    <w:rsid w:val="003A3203"/>
    <w:rsid w:val="003C1866"/>
    <w:rsid w:val="003C3F75"/>
    <w:rsid w:val="003C4FED"/>
    <w:rsid w:val="003C5085"/>
    <w:rsid w:val="003D297D"/>
    <w:rsid w:val="003F26F0"/>
    <w:rsid w:val="00405D43"/>
    <w:rsid w:val="00405F63"/>
    <w:rsid w:val="00407214"/>
    <w:rsid w:val="004145F0"/>
    <w:rsid w:val="00415FC3"/>
    <w:rsid w:val="00463B79"/>
    <w:rsid w:val="004718F4"/>
    <w:rsid w:val="0048743C"/>
    <w:rsid w:val="00495A49"/>
    <w:rsid w:val="004A0533"/>
    <w:rsid w:val="004C4692"/>
    <w:rsid w:val="004C7BED"/>
    <w:rsid w:val="004D101A"/>
    <w:rsid w:val="004E1C2C"/>
    <w:rsid w:val="00506F8D"/>
    <w:rsid w:val="005225A8"/>
    <w:rsid w:val="005255C6"/>
    <w:rsid w:val="0052627F"/>
    <w:rsid w:val="005347F3"/>
    <w:rsid w:val="00536015"/>
    <w:rsid w:val="005437CB"/>
    <w:rsid w:val="00544F21"/>
    <w:rsid w:val="00547DC4"/>
    <w:rsid w:val="00556999"/>
    <w:rsid w:val="00561E8B"/>
    <w:rsid w:val="00564B27"/>
    <w:rsid w:val="00580144"/>
    <w:rsid w:val="00592F49"/>
    <w:rsid w:val="005B62BF"/>
    <w:rsid w:val="005C3190"/>
    <w:rsid w:val="005E333B"/>
    <w:rsid w:val="005E40E2"/>
    <w:rsid w:val="005F2FD7"/>
    <w:rsid w:val="00611239"/>
    <w:rsid w:val="00611352"/>
    <w:rsid w:val="00613E9F"/>
    <w:rsid w:val="00630C39"/>
    <w:rsid w:val="00632DC1"/>
    <w:rsid w:val="00634C81"/>
    <w:rsid w:val="00635AAC"/>
    <w:rsid w:val="00660A3D"/>
    <w:rsid w:val="00660CED"/>
    <w:rsid w:val="00661528"/>
    <w:rsid w:val="0066544E"/>
    <w:rsid w:val="00675F9D"/>
    <w:rsid w:val="00677E53"/>
    <w:rsid w:val="006803AD"/>
    <w:rsid w:val="006B4E09"/>
    <w:rsid w:val="006B730C"/>
    <w:rsid w:val="006C2BE4"/>
    <w:rsid w:val="006C7962"/>
    <w:rsid w:val="006E491E"/>
    <w:rsid w:val="00700F29"/>
    <w:rsid w:val="0071038B"/>
    <w:rsid w:val="007120B8"/>
    <w:rsid w:val="0071573A"/>
    <w:rsid w:val="007313E4"/>
    <w:rsid w:val="007363CB"/>
    <w:rsid w:val="00742BE9"/>
    <w:rsid w:val="007514BD"/>
    <w:rsid w:val="00757392"/>
    <w:rsid w:val="00757B26"/>
    <w:rsid w:val="00760B66"/>
    <w:rsid w:val="00770A3E"/>
    <w:rsid w:val="0077324C"/>
    <w:rsid w:val="00777BA3"/>
    <w:rsid w:val="007850D2"/>
    <w:rsid w:val="00792829"/>
    <w:rsid w:val="007B2DE7"/>
    <w:rsid w:val="007B6B41"/>
    <w:rsid w:val="007C685F"/>
    <w:rsid w:val="007D3359"/>
    <w:rsid w:val="007F26DF"/>
    <w:rsid w:val="007F46E8"/>
    <w:rsid w:val="007F4AA4"/>
    <w:rsid w:val="00810346"/>
    <w:rsid w:val="008121F8"/>
    <w:rsid w:val="00815A90"/>
    <w:rsid w:val="008245B7"/>
    <w:rsid w:val="00825B18"/>
    <w:rsid w:val="008336D4"/>
    <w:rsid w:val="0083432A"/>
    <w:rsid w:val="0084263C"/>
    <w:rsid w:val="00853714"/>
    <w:rsid w:val="0085756B"/>
    <w:rsid w:val="008651E5"/>
    <w:rsid w:val="008C0367"/>
    <w:rsid w:val="008D0402"/>
    <w:rsid w:val="008D06F3"/>
    <w:rsid w:val="008D1905"/>
    <w:rsid w:val="008D3D80"/>
    <w:rsid w:val="008D46B6"/>
    <w:rsid w:val="008E56FB"/>
    <w:rsid w:val="00963FC2"/>
    <w:rsid w:val="009744C3"/>
    <w:rsid w:val="00977A4C"/>
    <w:rsid w:val="00992537"/>
    <w:rsid w:val="00A04D11"/>
    <w:rsid w:val="00A2719D"/>
    <w:rsid w:val="00A60D19"/>
    <w:rsid w:val="00A714A2"/>
    <w:rsid w:val="00A914BA"/>
    <w:rsid w:val="00A91A2D"/>
    <w:rsid w:val="00A95513"/>
    <w:rsid w:val="00AA6EC7"/>
    <w:rsid w:val="00AB1086"/>
    <w:rsid w:val="00AD6BC9"/>
    <w:rsid w:val="00B03EDA"/>
    <w:rsid w:val="00B05F26"/>
    <w:rsid w:val="00B13303"/>
    <w:rsid w:val="00B20906"/>
    <w:rsid w:val="00B241A3"/>
    <w:rsid w:val="00B26AF5"/>
    <w:rsid w:val="00B443C3"/>
    <w:rsid w:val="00B56936"/>
    <w:rsid w:val="00B6635D"/>
    <w:rsid w:val="00B87804"/>
    <w:rsid w:val="00B925B7"/>
    <w:rsid w:val="00BA5864"/>
    <w:rsid w:val="00BA76F9"/>
    <w:rsid w:val="00BB6244"/>
    <w:rsid w:val="00BB66CE"/>
    <w:rsid w:val="00BE3D22"/>
    <w:rsid w:val="00BE4682"/>
    <w:rsid w:val="00BE524C"/>
    <w:rsid w:val="00BF2A34"/>
    <w:rsid w:val="00C0632E"/>
    <w:rsid w:val="00C15E2F"/>
    <w:rsid w:val="00C175DB"/>
    <w:rsid w:val="00C210A1"/>
    <w:rsid w:val="00C317C2"/>
    <w:rsid w:val="00C41608"/>
    <w:rsid w:val="00C5581E"/>
    <w:rsid w:val="00C629D5"/>
    <w:rsid w:val="00C73454"/>
    <w:rsid w:val="00C74BA4"/>
    <w:rsid w:val="00C92EAB"/>
    <w:rsid w:val="00C932C0"/>
    <w:rsid w:val="00CA102A"/>
    <w:rsid w:val="00CB1CD2"/>
    <w:rsid w:val="00CB6BA3"/>
    <w:rsid w:val="00CC338B"/>
    <w:rsid w:val="00CC7CA1"/>
    <w:rsid w:val="00CD40FE"/>
    <w:rsid w:val="00D14323"/>
    <w:rsid w:val="00D3791C"/>
    <w:rsid w:val="00D5629F"/>
    <w:rsid w:val="00D61777"/>
    <w:rsid w:val="00D629AA"/>
    <w:rsid w:val="00D63E4F"/>
    <w:rsid w:val="00D976F8"/>
    <w:rsid w:val="00DA424B"/>
    <w:rsid w:val="00DC760F"/>
    <w:rsid w:val="00DE0A5D"/>
    <w:rsid w:val="00DF3DD6"/>
    <w:rsid w:val="00DF51AB"/>
    <w:rsid w:val="00E04BB9"/>
    <w:rsid w:val="00E20796"/>
    <w:rsid w:val="00E3427A"/>
    <w:rsid w:val="00E53C21"/>
    <w:rsid w:val="00E71705"/>
    <w:rsid w:val="00E7322E"/>
    <w:rsid w:val="00E863DC"/>
    <w:rsid w:val="00E86E6B"/>
    <w:rsid w:val="00E958F5"/>
    <w:rsid w:val="00EB219E"/>
    <w:rsid w:val="00EC1BED"/>
    <w:rsid w:val="00EC3F1A"/>
    <w:rsid w:val="00ED48DF"/>
    <w:rsid w:val="00EE220D"/>
    <w:rsid w:val="00EF69FA"/>
    <w:rsid w:val="00F0694C"/>
    <w:rsid w:val="00F06E72"/>
    <w:rsid w:val="00F156EE"/>
    <w:rsid w:val="00F430D4"/>
    <w:rsid w:val="00F621A4"/>
    <w:rsid w:val="00F63CC6"/>
    <w:rsid w:val="00F702A5"/>
    <w:rsid w:val="00F709C5"/>
    <w:rsid w:val="00F72912"/>
    <w:rsid w:val="00F73354"/>
    <w:rsid w:val="00F751BB"/>
    <w:rsid w:val="00F81B70"/>
    <w:rsid w:val="00FB010F"/>
    <w:rsid w:val="00FB0965"/>
    <w:rsid w:val="00FC7F1B"/>
    <w:rsid w:val="00FD1D25"/>
    <w:rsid w:val="00FF1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2DC1"/>
    <w:pPr>
      <w:spacing w:line="240" w:lineRule="auto"/>
      <w:ind w:left="357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2DC1"/>
    <w:pPr>
      <w:tabs>
        <w:tab w:val="center" w:pos="4536"/>
        <w:tab w:val="right" w:pos="9072"/>
      </w:tabs>
      <w:spacing w:after="0"/>
      <w:ind w:left="0"/>
      <w:jc w:val="left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632DC1"/>
  </w:style>
  <w:style w:type="paragraph" w:styleId="Stopka">
    <w:name w:val="footer"/>
    <w:basedOn w:val="Normalny"/>
    <w:link w:val="StopkaZnak"/>
    <w:uiPriority w:val="99"/>
    <w:unhideWhenUsed/>
    <w:rsid w:val="00632DC1"/>
    <w:pPr>
      <w:tabs>
        <w:tab w:val="center" w:pos="4536"/>
        <w:tab w:val="right" w:pos="9072"/>
      </w:tabs>
      <w:spacing w:after="0"/>
      <w:ind w:left="0"/>
      <w:jc w:val="left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632DC1"/>
  </w:style>
  <w:style w:type="paragraph" w:styleId="Tekstdymka">
    <w:name w:val="Balloon Text"/>
    <w:basedOn w:val="Normalny"/>
    <w:link w:val="TekstdymkaZnak"/>
    <w:uiPriority w:val="99"/>
    <w:semiHidden/>
    <w:unhideWhenUsed/>
    <w:rsid w:val="00632DC1"/>
    <w:pPr>
      <w:spacing w:after="0"/>
      <w:ind w:left="0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2DC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32DC1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Legenda">
    <w:name w:val="caption"/>
    <w:basedOn w:val="Normalny"/>
    <w:next w:val="Normalny"/>
    <w:uiPriority w:val="35"/>
    <w:unhideWhenUsed/>
    <w:qFormat/>
    <w:rsid w:val="00632DC1"/>
    <w:rPr>
      <w:b/>
      <w:bCs/>
      <w:color w:val="4F81BD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32DC1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E53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536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536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53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5369"/>
    <w:rPr>
      <w:rFonts w:ascii="Calibri" w:eastAsia="Calibri" w:hAnsi="Calibri"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3354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3354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335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7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siwek@tauber.com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bobrowiecka8.pl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070F55-31E6-4B44-B252-51A097287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657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TAUBER</Company>
  <LinksUpToDate>false</LinksUpToDate>
  <CharactersWithSpaces>4596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SKOWRONEK</dc:creator>
  <cp:lastModifiedBy>Mariusz Skowronek</cp:lastModifiedBy>
  <cp:revision>2</cp:revision>
  <cp:lastPrinted>2017-07-12T10:00:00Z</cp:lastPrinted>
  <dcterms:created xsi:type="dcterms:W3CDTF">2020-02-10T08:00:00Z</dcterms:created>
  <dcterms:modified xsi:type="dcterms:W3CDTF">2020-02-10T08:00:00Z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92753c47-3a63-4eb5-ae28-555c4a2fcfc3</vt:lpwstr>
  </property>
  <property fmtid="{D5CDD505-2E9C-101B-9397-08002B2CF9AE}" pid="3" name="Klasyfikacja">
    <vt:lpwstr>Low</vt:lpwstr>
  </property>
</Properties>
</file>